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3817" w14:textId="77777777" w:rsidR="00ED06CF" w:rsidRPr="00802DD3" w:rsidRDefault="00ED06CF" w:rsidP="00ED06CF">
      <w:pPr>
        <w:spacing w:line="360" w:lineRule="auto"/>
        <w:ind w:right="1409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 w:rsidRPr="00802DD3">
        <w:rPr>
          <w:rFonts w:ascii="Arial" w:hAnsi="Arial" w:cs="Arial"/>
          <w:b/>
          <w:bCs/>
          <w:spacing w:val="20"/>
          <w:sz w:val="36"/>
          <w:szCs w:val="36"/>
        </w:rPr>
        <w:t>PRESSEMITTEILUNG</w:t>
      </w:r>
    </w:p>
    <w:p w14:paraId="6BCAD02D" w14:textId="77777777" w:rsidR="00ED06CF" w:rsidRPr="00802DD3" w:rsidRDefault="00ED06CF" w:rsidP="00ED06CF">
      <w:pPr>
        <w:ind w:right="1409"/>
        <w:rPr>
          <w:rFonts w:ascii="Arial" w:hAnsi="Arial" w:cs="Arial"/>
          <w:vertAlign w:val="superscript"/>
        </w:rPr>
      </w:pPr>
      <w:r w:rsidRPr="00802DD3">
        <w:rPr>
          <w:rFonts w:ascii="Arial" w:hAnsi="Arial" w:cs="Arial"/>
          <w:color w:val="000000" w:themeColor="text1"/>
        </w:rPr>
        <w:t>ALPOLIC</w:t>
      </w:r>
      <w:r w:rsidRPr="00802DD3">
        <w:rPr>
          <w:rFonts w:ascii="Arial" w:hAnsi="Arial" w:cs="Arial"/>
          <w:vertAlign w:val="superscript"/>
        </w:rPr>
        <w:t>™</w:t>
      </w:r>
    </w:p>
    <w:p w14:paraId="5EA13812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t>Mitsubishi Polyester Film GmbH, Kasteler Straße 45, 65203 Wiesbaden</w:t>
      </w:r>
    </w:p>
    <w:p w14:paraId="69F0EFC4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b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br/>
      </w:r>
      <w:r w:rsidRPr="00802DD3">
        <w:rPr>
          <w:rFonts w:ascii="Arial" w:hAnsi="Arial" w:cs="Arial"/>
          <w:b/>
          <w:sz w:val="20"/>
          <w:szCs w:val="20"/>
        </w:rPr>
        <w:t xml:space="preserve">Pressekontakt: </w:t>
      </w:r>
    </w:p>
    <w:p w14:paraId="5B2B1B40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r w:rsidRPr="00802DD3">
        <w:rPr>
          <w:rFonts w:ascii="Arial" w:hAnsi="Arial" w:cs="Arial"/>
          <w:sz w:val="20"/>
          <w:szCs w:val="20"/>
        </w:rPr>
        <w:t>Liane Hötger</w:t>
      </w:r>
    </w:p>
    <w:p w14:paraId="1FC1596B" w14:textId="77777777" w:rsidR="00ED06CF" w:rsidRPr="00802DD3" w:rsidRDefault="00ED06CF" w:rsidP="00ED06CF">
      <w:pPr>
        <w:tabs>
          <w:tab w:val="left" w:pos="3261"/>
        </w:tabs>
        <w:spacing w:line="288" w:lineRule="auto"/>
        <w:ind w:right="1409"/>
        <w:outlineLvl w:val="0"/>
        <w:rPr>
          <w:rFonts w:ascii="Arial" w:hAnsi="Arial" w:cs="Arial"/>
          <w:sz w:val="20"/>
          <w:szCs w:val="20"/>
        </w:rPr>
      </w:pPr>
      <w:proofErr w:type="spellStart"/>
      <w:r w:rsidRPr="00802DD3">
        <w:rPr>
          <w:rFonts w:ascii="Arial" w:hAnsi="Arial" w:cs="Arial"/>
          <w:sz w:val="20"/>
          <w:szCs w:val="20"/>
        </w:rPr>
        <w:t>teampenta</w:t>
      </w:r>
      <w:proofErr w:type="spellEnd"/>
      <w:r w:rsidRPr="00802DD3">
        <w:rPr>
          <w:rFonts w:ascii="Arial" w:hAnsi="Arial" w:cs="Arial"/>
          <w:sz w:val="20"/>
          <w:szCs w:val="20"/>
        </w:rPr>
        <w:t xml:space="preserve"> Communication | </w:t>
      </w:r>
      <w:proofErr w:type="spellStart"/>
      <w:r w:rsidRPr="00802DD3">
        <w:rPr>
          <w:rFonts w:ascii="Arial" w:hAnsi="Arial" w:cs="Arial"/>
          <w:sz w:val="20"/>
          <w:szCs w:val="20"/>
        </w:rPr>
        <w:t>Seibertzweg</w:t>
      </w:r>
      <w:proofErr w:type="spellEnd"/>
      <w:r w:rsidRPr="00802DD3">
        <w:rPr>
          <w:rFonts w:ascii="Arial" w:hAnsi="Arial" w:cs="Arial"/>
          <w:sz w:val="20"/>
          <w:szCs w:val="20"/>
        </w:rPr>
        <w:t xml:space="preserve"> 2 | 44141 Dortmund |Tel.: 0231-55695264</w:t>
      </w:r>
    </w:p>
    <w:p w14:paraId="57901850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</w:rPr>
      </w:pPr>
    </w:p>
    <w:p w14:paraId="4E01A8FA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</w:rPr>
      </w:pPr>
    </w:p>
    <w:p w14:paraId="30BC5896" w14:textId="77777777" w:rsidR="00ED06CF" w:rsidRPr="00802DD3" w:rsidRDefault="00ED06CF" w:rsidP="00ED06CF">
      <w:pPr>
        <w:ind w:right="1409"/>
        <w:rPr>
          <w:rFonts w:ascii="Arial" w:hAnsi="Arial" w:cs="Arial"/>
          <w:color w:val="000000" w:themeColor="text1"/>
          <w:sz w:val="20"/>
          <w:szCs w:val="20"/>
        </w:rPr>
      </w:pPr>
    </w:p>
    <w:p w14:paraId="449F3D32" w14:textId="5CAB1ED4" w:rsidR="00ED06CF" w:rsidRPr="005B67A2" w:rsidRDefault="00ED06CF" w:rsidP="00ED06CF">
      <w:pPr>
        <w:ind w:right="1409"/>
        <w:rPr>
          <w:rFonts w:ascii="Arial" w:hAnsi="Arial" w:cs="Arial"/>
          <w:sz w:val="22"/>
        </w:rPr>
      </w:pPr>
      <w:r w:rsidRPr="005B67A2">
        <w:rPr>
          <w:rFonts w:ascii="Arial" w:hAnsi="Arial" w:cs="Arial"/>
          <w:sz w:val="22"/>
        </w:rPr>
        <w:t xml:space="preserve">Wiesbaden, </w:t>
      </w:r>
      <w:r w:rsidR="003232F3">
        <w:rPr>
          <w:rFonts w:ascii="Arial" w:hAnsi="Arial" w:cs="Arial"/>
          <w:sz w:val="22"/>
        </w:rPr>
        <w:t>02. Dezember</w:t>
      </w:r>
      <w:bookmarkStart w:id="0" w:name="_GoBack"/>
      <w:bookmarkEnd w:id="0"/>
      <w:r w:rsidRPr="005B67A2">
        <w:rPr>
          <w:rFonts w:ascii="Arial" w:hAnsi="Arial" w:cs="Arial"/>
          <w:sz w:val="22"/>
        </w:rPr>
        <w:t xml:space="preserve"> 2019</w:t>
      </w:r>
    </w:p>
    <w:p w14:paraId="79E56018" w14:textId="79DB6C3C" w:rsidR="004524AB" w:rsidRPr="00802DD3" w:rsidRDefault="004524AB" w:rsidP="00ED06CF">
      <w:pPr>
        <w:tabs>
          <w:tab w:val="left" w:pos="7655"/>
        </w:tabs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62B2A11B" w14:textId="77777777" w:rsidR="002A249F" w:rsidRPr="00802DD3" w:rsidRDefault="002A249F" w:rsidP="00ED06CF">
      <w:pPr>
        <w:widowControl w:val="0"/>
        <w:tabs>
          <w:tab w:val="left" w:pos="7655"/>
          <w:tab w:val="left" w:pos="8789"/>
        </w:tabs>
        <w:autoSpaceDE w:val="0"/>
        <w:autoSpaceDN w:val="0"/>
        <w:adjustRightInd w:val="0"/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2A6B8E66" w14:textId="7B429AD8" w:rsidR="00DA5267" w:rsidRDefault="00DA5267" w:rsidP="00ED06CF">
      <w:pPr>
        <w:tabs>
          <w:tab w:val="left" w:pos="7655"/>
        </w:tabs>
        <w:spacing w:line="360" w:lineRule="auto"/>
        <w:ind w:right="1409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Positive Ökobilanz für ALPOLIC</w:t>
      </w:r>
      <w:r w:rsidRPr="00DA5267">
        <w:rPr>
          <w:rFonts w:ascii="Arial" w:hAnsi="Arial" w:cs="Arial"/>
          <w:b/>
          <w:sz w:val="30"/>
          <w:szCs w:val="30"/>
          <w:vertAlign w:val="superscript"/>
        </w:rPr>
        <w:t>TM</w:t>
      </w:r>
      <w:r>
        <w:rPr>
          <w:rFonts w:ascii="Arial" w:hAnsi="Arial" w:cs="Arial"/>
          <w:b/>
          <w:sz w:val="30"/>
          <w:szCs w:val="30"/>
        </w:rPr>
        <w:t xml:space="preserve"> Aluminium- Verbundplatten</w:t>
      </w:r>
    </w:p>
    <w:p w14:paraId="603DFBCC" w14:textId="7F529CF6" w:rsidR="00713CEC" w:rsidRPr="00802DD3" w:rsidRDefault="00B50423" w:rsidP="00ED06CF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right="1409"/>
        <w:rPr>
          <w:rFonts w:ascii="Arial" w:hAnsi="Arial" w:cs="Arial"/>
          <w:szCs w:val="26"/>
        </w:rPr>
      </w:pPr>
      <w:r w:rsidRPr="00802DD3">
        <w:rPr>
          <w:rFonts w:ascii="Arial" w:hAnsi="Arial" w:cs="Arial"/>
          <w:szCs w:val="26"/>
        </w:rPr>
        <w:t xml:space="preserve">ALPOLIC™ </w:t>
      </w:r>
      <w:r w:rsidR="00DA5267">
        <w:rPr>
          <w:rFonts w:ascii="Arial" w:hAnsi="Arial" w:cs="Arial"/>
          <w:szCs w:val="26"/>
        </w:rPr>
        <w:t xml:space="preserve">erhält Umweltproduktdeklaration (EPD) </w:t>
      </w:r>
    </w:p>
    <w:p w14:paraId="43BB5195" w14:textId="77777777" w:rsidR="00051F3C" w:rsidRPr="00802DD3" w:rsidRDefault="00051F3C" w:rsidP="00ED06CF">
      <w:pPr>
        <w:tabs>
          <w:tab w:val="left" w:pos="7655"/>
        </w:tabs>
        <w:spacing w:line="360" w:lineRule="auto"/>
        <w:ind w:right="1409"/>
        <w:rPr>
          <w:rFonts w:ascii="Arial" w:hAnsi="Arial" w:cs="Arial"/>
          <w:b/>
          <w:sz w:val="22"/>
          <w:szCs w:val="22"/>
        </w:rPr>
      </w:pPr>
    </w:p>
    <w:p w14:paraId="466EC490" w14:textId="3960CB2C" w:rsidR="00DA5267" w:rsidRPr="00DA5267" w:rsidRDefault="00DA5267" w:rsidP="00DA5267">
      <w:pPr>
        <w:spacing w:line="276" w:lineRule="auto"/>
        <w:ind w:right="-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Nachhaltigkeit und Ökobilanz von eingesetzten Bauelementen ist in der Baubranche ein essenzielles Entscheidungskriterium für Bauherren, </w:t>
      </w:r>
      <w:r w:rsidRPr="00C70306">
        <w:rPr>
          <w:rFonts w:ascii="Arial" w:hAnsi="Arial" w:cs="Arial"/>
          <w:b/>
          <w:sz w:val="22"/>
          <w:szCs w:val="22"/>
        </w:rPr>
        <w:t>Architekten und Planer.</w:t>
      </w:r>
      <w:r w:rsidR="00EA44C0" w:rsidRPr="00802DD3">
        <w:rPr>
          <w:rFonts w:ascii="Arial" w:hAnsi="Arial" w:cs="Arial"/>
          <w:b/>
          <w:sz w:val="22"/>
          <w:szCs w:val="22"/>
        </w:rPr>
        <w:t xml:space="preserve"> </w:t>
      </w:r>
      <w:r w:rsidRPr="00DA5267">
        <w:rPr>
          <w:rFonts w:ascii="Arial" w:hAnsi="Arial" w:cs="Arial"/>
          <w:b/>
          <w:bCs/>
          <w:sz w:val="22"/>
          <w:szCs w:val="22"/>
        </w:rPr>
        <w:t xml:space="preserve">Das Thema Nachhaltigkeit ist für ALPOLIC™ elementarer Bestandteil seiner Unternehmensphilosophie. Hierzu zählen ein schonender und respektvoller Umgang mit den Ressourcen sowie die Produktion nach strengsten Sicherheits- und Umweltauflagen. </w:t>
      </w:r>
      <w:r>
        <w:rPr>
          <w:rFonts w:ascii="Arial" w:hAnsi="Arial" w:cs="Arial"/>
          <w:b/>
          <w:bCs/>
          <w:sz w:val="22"/>
          <w:szCs w:val="22"/>
        </w:rPr>
        <w:t>Jetzt wurde auch die positive Ökobilanz der</w:t>
      </w:r>
      <w:r w:rsidRPr="00DA5267">
        <w:rPr>
          <w:rFonts w:ascii="Arial" w:hAnsi="Arial" w:cs="Arial"/>
          <w:b/>
          <w:bCs/>
          <w:sz w:val="22"/>
          <w:szCs w:val="22"/>
        </w:rPr>
        <w:t xml:space="preserve"> ALPOLIC™ Aluminium-Verbundplatten </w:t>
      </w:r>
      <w:r>
        <w:rPr>
          <w:rFonts w:ascii="Arial" w:hAnsi="Arial" w:cs="Arial"/>
          <w:b/>
          <w:bCs/>
          <w:sz w:val="22"/>
          <w:szCs w:val="22"/>
        </w:rPr>
        <w:t xml:space="preserve">in Form einer EPD </w:t>
      </w:r>
      <w:r w:rsidRPr="00DA5267">
        <w:rPr>
          <w:rFonts w:ascii="Arial" w:hAnsi="Arial" w:cs="Arial"/>
          <w:b/>
          <w:bCs/>
          <w:sz w:val="22"/>
          <w:szCs w:val="22"/>
        </w:rPr>
        <w:t xml:space="preserve">(Environmental </w:t>
      </w:r>
      <w:proofErr w:type="spellStart"/>
      <w:r w:rsidRPr="00DA5267">
        <w:rPr>
          <w:rFonts w:ascii="Arial" w:hAnsi="Arial" w:cs="Arial"/>
          <w:b/>
          <w:bCs/>
          <w:sz w:val="22"/>
          <w:szCs w:val="22"/>
        </w:rPr>
        <w:t>Product</w:t>
      </w:r>
      <w:proofErr w:type="spellEnd"/>
      <w:r w:rsidRPr="00DA5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A5267">
        <w:rPr>
          <w:rFonts w:ascii="Arial" w:hAnsi="Arial" w:cs="Arial"/>
          <w:b/>
          <w:bCs/>
          <w:sz w:val="22"/>
          <w:szCs w:val="22"/>
        </w:rPr>
        <w:t>Declaration</w:t>
      </w:r>
      <w:proofErr w:type="spellEnd"/>
      <w:r w:rsidRPr="00DA5267"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 xml:space="preserve">durch das Prüfinstitut </w:t>
      </w:r>
      <w:proofErr w:type="spellStart"/>
      <w:r w:rsidRPr="00DA5267">
        <w:rPr>
          <w:rFonts w:ascii="Arial" w:hAnsi="Arial" w:cs="Arial"/>
          <w:b/>
          <w:bCs/>
          <w:sz w:val="22"/>
          <w:szCs w:val="22"/>
        </w:rPr>
        <w:t>Kiwa</w:t>
      </w:r>
      <w:proofErr w:type="spellEnd"/>
      <w:r w:rsidRPr="00DA5267">
        <w:rPr>
          <w:rFonts w:ascii="Arial" w:hAnsi="Arial" w:cs="Arial"/>
          <w:b/>
          <w:bCs/>
          <w:sz w:val="22"/>
          <w:szCs w:val="22"/>
        </w:rPr>
        <w:t xml:space="preserve"> BCS Öko-Garantie GmbH</w:t>
      </w:r>
      <w:r>
        <w:rPr>
          <w:rFonts w:ascii="Arial" w:hAnsi="Arial" w:cs="Arial"/>
          <w:b/>
          <w:bCs/>
          <w:sz w:val="22"/>
          <w:szCs w:val="22"/>
        </w:rPr>
        <w:t xml:space="preserve"> zertifiziert.</w:t>
      </w:r>
      <w:r w:rsidRPr="00DA5267">
        <w:rPr>
          <w:rFonts w:ascii="Arial" w:hAnsi="Arial" w:cs="Arial"/>
          <w:b/>
          <w:bCs/>
          <w:sz w:val="22"/>
          <w:szCs w:val="22"/>
        </w:rPr>
        <w:t xml:space="preserve"> Diese EPD belegt die Nachhaltigkeit der Produkte von der Wiege bis zum Werktor (</w:t>
      </w:r>
      <w:proofErr w:type="spellStart"/>
      <w:r w:rsidRPr="00DA5267">
        <w:rPr>
          <w:rFonts w:ascii="Arial" w:hAnsi="Arial" w:cs="Arial"/>
          <w:b/>
          <w:bCs/>
          <w:sz w:val="22"/>
          <w:szCs w:val="22"/>
        </w:rPr>
        <w:t>cradle</w:t>
      </w:r>
      <w:proofErr w:type="spellEnd"/>
      <w:r w:rsidRPr="00DA5267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Pr="00DA5267">
        <w:rPr>
          <w:rFonts w:ascii="Arial" w:hAnsi="Arial" w:cs="Arial"/>
          <w:b/>
          <w:bCs/>
          <w:sz w:val="22"/>
          <w:szCs w:val="22"/>
        </w:rPr>
        <w:t>to</w:t>
      </w:r>
      <w:proofErr w:type="spellEnd"/>
      <w:r w:rsidRPr="00DA5267">
        <w:rPr>
          <w:rFonts w:ascii="Arial" w:hAnsi="Arial" w:cs="Arial"/>
          <w:b/>
          <w:bCs/>
          <w:sz w:val="22"/>
          <w:szCs w:val="22"/>
        </w:rPr>
        <w:t xml:space="preserve">-gate) und dient als </w:t>
      </w:r>
      <w:r w:rsidR="00A418A7">
        <w:rPr>
          <w:rFonts w:ascii="Arial" w:hAnsi="Arial" w:cs="Arial"/>
          <w:b/>
          <w:bCs/>
          <w:sz w:val="22"/>
          <w:szCs w:val="22"/>
        </w:rPr>
        <w:t>Nachweis</w:t>
      </w:r>
      <w:r w:rsidRPr="00DA5267">
        <w:rPr>
          <w:rFonts w:ascii="Arial" w:hAnsi="Arial" w:cs="Arial"/>
          <w:b/>
          <w:bCs/>
          <w:sz w:val="22"/>
          <w:szCs w:val="22"/>
        </w:rPr>
        <w:t xml:space="preserve"> für eine Nachhaltigkeitsbewertung von Gebäuden.</w:t>
      </w:r>
    </w:p>
    <w:p w14:paraId="6BB64BBC" w14:textId="29093E07" w:rsidR="00B50423" w:rsidRPr="00802DD3" w:rsidRDefault="00B50423" w:rsidP="00DA5267">
      <w:pPr>
        <w:tabs>
          <w:tab w:val="left" w:pos="7655"/>
        </w:tabs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15B7A7B1" w14:textId="3284B2AD" w:rsidR="00064506" w:rsidRPr="00802DD3" w:rsidRDefault="005B67A2" w:rsidP="006A58D1">
      <w:pPr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Ökobilanz </w:t>
      </w:r>
      <w:r w:rsidR="00FE5DAC">
        <w:rPr>
          <w:rFonts w:ascii="Arial" w:hAnsi="Arial" w:cs="Arial"/>
          <w:b/>
          <w:sz w:val="22"/>
          <w:szCs w:val="22"/>
        </w:rPr>
        <w:t xml:space="preserve">von der Wiege bis zum Werktor </w:t>
      </w:r>
    </w:p>
    <w:p w14:paraId="149E1C81" w14:textId="406109E9" w:rsidR="004074CB" w:rsidRPr="00802DD3" w:rsidRDefault="004074CB" w:rsidP="006A58D1">
      <w:pPr>
        <w:spacing w:line="360" w:lineRule="auto"/>
        <w:ind w:right="1409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sz w:val="22"/>
          <w:szCs w:val="22"/>
        </w:rPr>
        <w:t xml:space="preserve">Umweltproduktdeklarationen – kurz: EPD (Environmental </w:t>
      </w:r>
      <w:proofErr w:type="spellStart"/>
      <w:r w:rsidRPr="00802DD3">
        <w:rPr>
          <w:rFonts w:ascii="Arial" w:hAnsi="Arial" w:cs="Arial"/>
          <w:sz w:val="22"/>
          <w:szCs w:val="22"/>
        </w:rPr>
        <w:t>Product</w:t>
      </w:r>
      <w:proofErr w:type="spellEnd"/>
      <w:r w:rsidRPr="00802D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DD3">
        <w:rPr>
          <w:rFonts w:ascii="Arial" w:hAnsi="Arial" w:cs="Arial"/>
          <w:sz w:val="22"/>
          <w:szCs w:val="22"/>
        </w:rPr>
        <w:t>Declaration</w:t>
      </w:r>
      <w:proofErr w:type="spellEnd"/>
      <w:r w:rsidRPr="00802DD3">
        <w:rPr>
          <w:rFonts w:ascii="Arial" w:hAnsi="Arial" w:cs="Arial"/>
          <w:sz w:val="22"/>
          <w:szCs w:val="22"/>
        </w:rPr>
        <w:t>)</w:t>
      </w:r>
      <w:r w:rsidR="006A58D1" w:rsidRPr="00802DD3">
        <w:rPr>
          <w:rFonts w:ascii="Arial" w:hAnsi="Arial" w:cs="Arial"/>
          <w:sz w:val="22"/>
          <w:szCs w:val="22"/>
        </w:rPr>
        <w:t xml:space="preserve"> – </w:t>
      </w:r>
      <w:r w:rsidRPr="00802DD3">
        <w:rPr>
          <w:rFonts w:ascii="Arial" w:hAnsi="Arial" w:cs="Arial"/>
          <w:sz w:val="22"/>
          <w:szCs w:val="22"/>
        </w:rPr>
        <w:t>ermöglichen es Unternehmen, die Umweltauswirkungen ihrer Produkte transparent zu kommunizieren. Sie geben Auskunft über alle relevanten Faktoren während des gesamten Produktlebenszyklus</w:t>
      </w:r>
      <w:r w:rsidR="00D233E4">
        <w:rPr>
          <w:rFonts w:ascii="Arial" w:hAnsi="Arial" w:cs="Arial"/>
          <w:sz w:val="22"/>
          <w:szCs w:val="22"/>
        </w:rPr>
        <w:t>'</w:t>
      </w:r>
      <w:r w:rsidRPr="00802DD3">
        <w:rPr>
          <w:rFonts w:ascii="Arial" w:hAnsi="Arial" w:cs="Arial"/>
          <w:sz w:val="22"/>
          <w:szCs w:val="22"/>
        </w:rPr>
        <w:t xml:space="preserve">. </w:t>
      </w:r>
      <w:r w:rsidR="00D52F87" w:rsidRPr="00802DD3">
        <w:rPr>
          <w:rFonts w:ascii="Arial" w:hAnsi="Arial" w:cs="Arial"/>
          <w:sz w:val="22"/>
          <w:szCs w:val="22"/>
        </w:rPr>
        <w:t xml:space="preserve">Für die Erstellung der Umweltproduktdeklarationen </w:t>
      </w:r>
      <w:r w:rsidRPr="00802DD3">
        <w:rPr>
          <w:rFonts w:ascii="Arial" w:hAnsi="Arial" w:cs="Arial"/>
          <w:sz w:val="22"/>
          <w:szCs w:val="22"/>
        </w:rPr>
        <w:t>hat ALPOLIC</w:t>
      </w:r>
      <w:r w:rsidR="0043013A" w:rsidRPr="00802DD3">
        <w:rPr>
          <w:rFonts w:ascii="Arial" w:hAnsi="Arial" w:cs="Arial"/>
          <w:sz w:val="22"/>
          <w:szCs w:val="22"/>
        </w:rPr>
        <w:t>™</w:t>
      </w:r>
      <w:r w:rsidRPr="00802DD3">
        <w:rPr>
          <w:rFonts w:ascii="Arial" w:hAnsi="Arial" w:cs="Arial"/>
          <w:sz w:val="22"/>
          <w:szCs w:val="22"/>
        </w:rPr>
        <w:t xml:space="preserve"> gemeinsam mit der </w:t>
      </w:r>
      <w:proofErr w:type="spellStart"/>
      <w:r w:rsidRPr="00802DD3">
        <w:rPr>
          <w:rFonts w:ascii="Arial" w:hAnsi="Arial" w:cs="Arial"/>
          <w:sz w:val="22"/>
          <w:szCs w:val="22"/>
        </w:rPr>
        <w:t>Kiwa</w:t>
      </w:r>
      <w:proofErr w:type="spellEnd"/>
      <w:r w:rsidRPr="00802DD3">
        <w:rPr>
          <w:rFonts w:ascii="Arial" w:hAnsi="Arial" w:cs="Arial"/>
          <w:sz w:val="22"/>
          <w:szCs w:val="22"/>
        </w:rPr>
        <w:t xml:space="preserve"> BCS Öko-Garantie GmbH</w:t>
      </w:r>
      <w:r w:rsidR="00D52F87" w:rsidRPr="00802DD3">
        <w:rPr>
          <w:rFonts w:ascii="Arial" w:hAnsi="Arial" w:cs="Arial"/>
          <w:sz w:val="22"/>
          <w:szCs w:val="22"/>
        </w:rPr>
        <w:t xml:space="preserve"> spezifi</w:t>
      </w:r>
      <w:r w:rsidR="00D52F87" w:rsidRPr="00802DD3">
        <w:rPr>
          <w:rFonts w:ascii="Arial" w:hAnsi="Arial" w:cs="Arial"/>
          <w:sz w:val="22"/>
          <w:szCs w:val="22"/>
        </w:rPr>
        <w:softHyphen/>
        <w:t>sche</w:t>
      </w:r>
      <w:r w:rsidRPr="00802DD3">
        <w:rPr>
          <w:rFonts w:ascii="Arial" w:hAnsi="Arial" w:cs="Arial"/>
          <w:sz w:val="22"/>
          <w:szCs w:val="22"/>
        </w:rPr>
        <w:t xml:space="preserve"> </w:t>
      </w:r>
      <w:r w:rsidR="00D52F87" w:rsidRPr="00802DD3">
        <w:rPr>
          <w:rFonts w:ascii="Arial" w:hAnsi="Arial" w:cs="Arial"/>
          <w:sz w:val="22"/>
          <w:szCs w:val="22"/>
        </w:rPr>
        <w:t>Anforderungen</w:t>
      </w:r>
      <w:r w:rsidRPr="00802DD3">
        <w:rPr>
          <w:rFonts w:ascii="Arial" w:hAnsi="Arial" w:cs="Arial"/>
          <w:sz w:val="22"/>
          <w:szCs w:val="22"/>
        </w:rPr>
        <w:t xml:space="preserve"> und Regeln für die Verbundwerkstoffe erstellt. Diese </w:t>
      </w:r>
      <w:r w:rsidR="0050604A" w:rsidRPr="00802DD3">
        <w:rPr>
          <w:rFonts w:ascii="Arial" w:hAnsi="Arial" w:cs="Arial"/>
          <w:sz w:val="22"/>
          <w:szCs w:val="22"/>
        </w:rPr>
        <w:t>sogenannte</w:t>
      </w:r>
      <w:r w:rsidRPr="00802DD3">
        <w:rPr>
          <w:rFonts w:ascii="Arial" w:hAnsi="Arial" w:cs="Arial"/>
          <w:sz w:val="22"/>
          <w:szCs w:val="22"/>
        </w:rPr>
        <w:t>n</w:t>
      </w:r>
      <w:r w:rsidR="0050604A" w:rsidRPr="00802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04A" w:rsidRPr="00802DD3">
        <w:rPr>
          <w:rFonts w:ascii="Arial" w:hAnsi="Arial" w:cs="Arial"/>
          <w:sz w:val="22"/>
          <w:szCs w:val="22"/>
        </w:rPr>
        <w:t>Produktkategorieregeln</w:t>
      </w:r>
      <w:proofErr w:type="spellEnd"/>
      <w:r w:rsidR="0050604A" w:rsidRPr="00802DD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0604A" w:rsidRPr="00802DD3">
        <w:rPr>
          <w:rFonts w:ascii="Arial" w:hAnsi="Arial" w:cs="Arial"/>
          <w:sz w:val="22"/>
          <w:szCs w:val="22"/>
        </w:rPr>
        <w:t>Product</w:t>
      </w:r>
      <w:proofErr w:type="spellEnd"/>
      <w:r w:rsidR="0050604A" w:rsidRPr="00802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04A" w:rsidRPr="00802DD3">
        <w:rPr>
          <w:rFonts w:ascii="Arial" w:hAnsi="Arial" w:cs="Arial"/>
          <w:sz w:val="22"/>
          <w:szCs w:val="22"/>
        </w:rPr>
        <w:t>Category</w:t>
      </w:r>
      <w:proofErr w:type="spellEnd"/>
      <w:r w:rsidR="0050604A" w:rsidRPr="00802DD3">
        <w:rPr>
          <w:rFonts w:ascii="Arial" w:hAnsi="Arial" w:cs="Arial"/>
          <w:sz w:val="22"/>
          <w:szCs w:val="22"/>
        </w:rPr>
        <w:t xml:space="preserve"> Rules – PCR)</w:t>
      </w:r>
      <w:r w:rsidR="00D52F87" w:rsidRPr="00802DD3">
        <w:rPr>
          <w:rFonts w:ascii="Arial" w:hAnsi="Arial" w:cs="Arial"/>
          <w:sz w:val="22"/>
          <w:szCs w:val="22"/>
        </w:rPr>
        <w:t xml:space="preserve"> </w:t>
      </w:r>
      <w:r w:rsidRPr="00802DD3">
        <w:rPr>
          <w:rFonts w:ascii="Arial" w:hAnsi="Arial" w:cs="Arial"/>
          <w:sz w:val="22"/>
          <w:szCs w:val="22"/>
        </w:rPr>
        <w:t>sind die Basis für die</w:t>
      </w:r>
      <w:r w:rsidR="00D52F87" w:rsidRPr="00802DD3">
        <w:rPr>
          <w:rFonts w:ascii="Arial" w:hAnsi="Arial" w:cs="Arial"/>
          <w:sz w:val="22"/>
          <w:szCs w:val="22"/>
        </w:rPr>
        <w:t xml:space="preserve"> einheitlich geltende</w:t>
      </w:r>
      <w:r w:rsidRPr="00802DD3">
        <w:rPr>
          <w:rFonts w:ascii="Arial" w:hAnsi="Arial" w:cs="Arial"/>
          <w:sz w:val="22"/>
          <w:szCs w:val="22"/>
        </w:rPr>
        <w:t>n</w:t>
      </w:r>
      <w:r w:rsidR="00D52F87" w:rsidRPr="00802DD3">
        <w:rPr>
          <w:rFonts w:ascii="Arial" w:hAnsi="Arial" w:cs="Arial"/>
          <w:sz w:val="22"/>
          <w:szCs w:val="22"/>
        </w:rPr>
        <w:t xml:space="preserve"> Rechenregeln für die Ökobilanz sowie für die Anforderungen an den Hintergrundbericht. </w:t>
      </w:r>
    </w:p>
    <w:p w14:paraId="07942A12" w14:textId="77777777" w:rsidR="004074CB" w:rsidRPr="00802DD3" w:rsidRDefault="004074CB" w:rsidP="006A58D1">
      <w:pPr>
        <w:spacing w:line="360" w:lineRule="auto"/>
        <w:ind w:right="1409"/>
        <w:rPr>
          <w:rFonts w:ascii="Arial" w:hAnsi="Arial" w:cs="Arial"/>
        </w:rPr>
      </w:pPr>
    </w:p>
    <w:p w14:paraId="6D28FC1F" w14:textId="19BAA155" w:rsidR="00D52F87" w:rsidRPr="00802DD3" w:rsidRDefault="004074CB" w:rsidP="006A58D1">
      <w:pPr>
        <w:spacing w:line="360" w:lineRule="auto"/>
        <w:ind w:right="1409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sz w:val="22"/>
        </w:rPr>
        <w:lastRenderedPageBreak/>
        <w:t>Bei der ausgestellten Umwelt</w:t>
      </w:r>
      <w:r w:rsidR="00811801">
        <w:rPr>
          <w:rFonts w:ascii="Arial" w:hAnsi="Arial" w:cs="Arial"/>
          <w:sz w:val="22"/>
        </w:rPr>
        <w:t>-P</w:t>
      </w:r>
      <w:r w:rsidRPr="00802DD3">
        <w:rPr>
          <w:rFonts w:ascii="Arial" w:hAnsi="Arial" w:cs="Arial"/>
          <w:sz w:val="22"/>
        </w:rPr>
        <w:t xml:space="preserve">roduktdeklaration handelt es sich um </w:t>
      </w:r>
      <w:r w:rsidR="00ED06CF" w:rsidRPr="00802DD3">
        <w:rPr>
          <w:rFonts w:ascii="Arial" w:hAnsi="Arial" w:cs="Arial"/>
          <w:sz w:val="22"/>
        </w:rPr>
        <w:t xml:space="preserve">eine </w:t>
      </w:r>
      <w:r w:rsidRPr="00802DD3">
        <w:rPr>
          <w:rFonts w:ascii="Arial" w:hAnsi="Arial" w:cs="Arial"/>
          <w:sz w:val="22"/>
        </w:rPr>
        <w:t>Typ III Umweltdeklaration</w:t>
      </w:r>
      <w:r w:rsidR="00FE5DAC">
        <w:rPr>
          <w:rFonts w:ascii="Arial" w:hAnsi="Arial" w:cs="Arial"/>
          <w:sz w:val="22"/>
        </w:rPr>
        <w:t xml:space="preserve">, die auf Basis der </w:t>
      </w:r>
      <w:r w:rsidRPr="00802DD3">
        <w:rPr>
          <w:rFonts w:ascii="Arial" w:hAnsi="Arial" w:cs="Arial"/>
          <w:sz w:val="22"/>
        </w:rPr>
        <w:t xml:space="preserve">EN 15804 und ISO 14025 </w:t>
      </w:r>
      <w:r w:rsidR="00FE5DAC">
        <w:rPr>
          <w:rFonts w:ascii="Arial" w:hAnsi="Arial" w:cs="Arial"/>
          <w:sz w:val="22"/>
        </w:rPr>
        <w:t>erstellt wurde. Sie</w:t>
      </w:r>
      <w:r w:rsidRPr="00802DD3">
        <w:rPr>
          <w:rFonts w:ascii="Arial" w:hAnsi="Arial" w:cs="Arial"/>
          <w:sz w:val="22"/>
        </w:rPr>
        <w:t xml:space="preserve"> enth</w:t>
      </w:r>
      <w:r w:rsidR="00ED06CF" w:rsidRPr="00802DD3">
        <w:rPr>
          <w:rFonts w:ascii="Arial" w:hAnsi="Arial" w:cs="Arial"/>
          <w:sz w:val="22"/>
        </w:rPr>
        <w:t>ält</w:t>
      </w:r>
      <w:r w:rsidRPr="00802DD3">
        <w:rPr>
          <w:rFonts w:ascii="Arial" w:hAnsi="Arial" w:cs="Arial"/>
          <w:sz w:val="22"/>
        </w:rPr>
        <w:t xml:space="preserve"> alle relevanten </w:t>
      </w:r>
      <w:r w:rsidR="00FE5DAC" w:rsidRPr="00FE5DAC">
        <w:rPr>
          <w:rFonts w:ascii="Arial" w:hAnsi="Arial" w:cs="Arial"/>
          <w:sz w:val="22"/>
          <w:szCs w:val="22"/>
        </w:rPr>
        <w:t>Informationen zum Energie- und Ressourceneinsatz und in welchem Ausmaß die Produkte zu Treibhauseffekt, Versauerung, Überdüngung, Zerstörung der Ozonschicht und Smogbildung beitragen</w:t>
      </w:r>
      <w:r w:rsidR="00FE5DAC">
        <w:rPr>
          <w:rFonts w:ascii="Arial" w:hAnsi="Arial" w:cs="Arial"/>
          <w:sz w:val="22"/>
          <w:szCs w:val="22"/>
        </w:rPr>
        <w:t xml:space="preserve">. </w:t>
      </w:r>
      <w:r w:rsidRPr="00802DD3">
        <w:rPr>
          <w:rFonts w:ascii="Arial" w:hAnsi="Arial" w:cs="Arial"/>
          <w:sz w:val="22"/>
        </w:rPr>
        <w:t>Betrachtet wurde jeweils ein durchschnittliches Produkt aus der Produktreihe ALPOLIC™ A2, ALPOLIC™</w:t>
      </w:r>
      <w:r w:rsidR="00FE5DAC">
        <w:rPr>
          <w:rFonts w:ascii="Arial" w:hAnsi="Arial" w:cs="Arial"/>
          <w:sz w:val="22"/>
        </w:rPr>
        <w:t>/</w:t>
      </w:r>
      <w:proofErr w:type="spellStart"/>
      <w:r w:rsidRPr="00802DD3">
        <w:rPr>
          <w:rFonts w:ascii="Arial" w:hAnsi="Arial" w:cs="Arial"/>
          <w:sz w:val="22"/>
        </w:rPr>
        <w:t>fr</w:t>
      </w:r>
      <w:proofErr w:type="spellEnd"/>
      <w:r w:rsidRPr="00802DD3">
        <w:rPr>
          <w:rFonts w:ascii="Arial" w:hAnsi="Arial" w:cs="Arial"/>
          <w:sz w:val="22"/>
        </w:rPr>
        <w:t xml:space="preserve"> und ALPOLIC™ </w:t>
      </w:r>
      <w:proofErr w:type="spellStart"/>
      <w:r w:rsidRPr="00802DD3">
        <w:rPr>
          <w:rFonts w:ascii="Arial" w:hAnsi="Arial" w:cs="Arial"/>
          <w:sz w:val="22"/>
        </w:rPr>
        <w:t>re</w:t>
      </w:r>
      <w:r w:rsidR="00811801">
        <w:rPr>
          <w:rFonts w:ascii="Arial" w:hAnsi="Arial" w:cs="Arial"/>
          <w:sz w:val="22"/>
        </w:rPr>
        <w:t>AL</w:t>
      </w:r>
      <w:proofErr w:type="spellEnd"/>
      <w:r w:rsidRPr="00802DD3">
        <w:rPr>
          <w:rFonts w:ascii="Arial" w:hAnsi="Arial" w:cs="Arial"/>
          <w:sz w:val="22"/>
        </w:rPr>
        <w:t xml:space="preserve"> </w:t>
      </w:r>
      <w:proofErr w:type="spellStart"/>
      <w:r w:rsidR="00FE5DAC">
        <w:rPr>
          <w:rFonts w:ascii="Arial" w:hAnsi="Arial" w:cs="Arial"/>
          <w:sz w:val="22"/>
        </w:rPr>
        <w:t>A</w:t>
      </w:r>
      <w:r w:rsidRPr="00802DD3">
        <w:rPr>
          <w:rFonts w:ascii="Arial" w:hAnsi="Arial" w:cs="Arial"/>
          <w:sz w:val="22"/>
        </w:rPr>
        <w:t>nodised</w:t>
      </w:r>
      <w:proofErr w:type="spellEnd"/>
      <w:r w:rsidRPr="00802DD3">
        <w:rPr>
          <w:rFonts w:ascii="Arial" w:hAnsi="Arial" w:cs="Arial"/>
          <w:sz w:val="22"/>
        </w:rPr>
        <w:t xml:space="preserve">. </w:t>
      </w:r>
      <w:r w:rsidR="00ED06CF" w:rsidRPr="00802DD3">
        <w:rPr>
          <w:rFonts w:ascii="Arial" w:hAnsi="Arial" w:cs="Arial"/>
          <w:sz w:val="22"/>
        </w:rPr>
        <w:t xml:space="preserve">Ausgewiesen wurden die </w:t>
      </w:r>
      <w:r w:rsidRPr="00802DD3">
        <w:rPr>
          <w:rFonts w:ascii="Arial" w:hAnsi="Arial" w:cs="Arial"/>
          <w:sz w:val="22"/>
        </w:rPr>
        <w:t xml:space="preserve">Umweltauswirkungen für das Produkt mit der höchsten Rohdichte. </w:t>
      </w:r>
      <w:r w:rsidR="00ED06CF" w:rsidRPr="00802DD3">
        <w:rPr>
          <w:rFonts w:ascii="Arial" w:hAnsi="Arial" w:cs="Arial"/>
          <w:sz w:val="22"/>
          <w:szCs w:val="22"/>
        </w:rPr>
        <w:t>Die EPD gilt</w:t>
      </w:r>
      <w:r w:rsidR="00D52F87" w:rsidRPr="00802DD3">
        <w:rPr>
          <w:rFonts w:ascii="Arial" w:hAnsi="Arial" w:cs="Arial"/>
          <w:sz w:val="22"/>
          <w:szCs w:val="22"/>
        </w:rPr>
        <w:t xml:space="preserve"> ausschließlich für die genannten Produkte und beinhalte</w:t>
      </w:r>
      <w:r w:rsidR="00265755" w:rsidRPr="00802DD3">
        <w:rPr>
          <w:rFonts w:ascii="Arial" w:hAnsi="Arial" w:cs="Arial"/>
          <w:sz w:val="22"/>
          <w:szCs w:val="22"/>
        </w:rPr>
        <w:t>t</w:t>
      </w:r>
      <w:r w:rsidR="00D52F87" w:rsidRPr="00802DD3">
        <w:rPr>
          <w:rFonts w:ascii="Arial" w:hAnsi="Arial" w:cs="Arial"/>
          <w:sz w:val="22"/>
          <w:szCs w:val="22"/>
        </w:rPr>
        <w:t xml:space="preserve"> </w:t>
      </w:r>
      <w:r w:rsidR="0050604A" w:rsidRPr="00802DD3">
        <w:rPr>
          <w:rFonts w:ascii="Arial" w:hAnsi="Arial" w:cs="Arial"/>
          <w:sz w:val="22"/>
          <w:szCs w:val="22"/>
        </w:rPr>
        <w:t>deren</w:t>
      </w:r>
      <w:r w:rsidR="00D52F87" w:rsidRPr="00802DD3">
        <w:rPr>
          <w:rFonts w:ascii="Arial" w:hAnsi="Arial" w:cs="Arial"/>
          <w:sz w:val="22"/>
          <w:szCs w:val="22"/>
        </w:rPr>
        <w:t xml:space="preserve"> ökobilanzbasierte Indikatoren</w:t>
      </w:r>
      <w:r w:rsidR="0050604A" w:rsidRPr="00802DD3">
        <w:rPr>
          <w:rFonts w:ascii="Arial" w:hAnsi="Arial" w:cs="Arial"/>
          <w:sz w:val="22"/>
          <w:szCs w:val="22"/>
        </w:rPr>
        <w:t xml:space="preserve"> </w:t>
      </w:r>
      <w:r w:rsidR="00FE5DAC" w:rsidRPr="00FE5DAC">
        <w:rPr>
          <w:rFonts w:ascii="Arial" w:hAnsi="Arial" w:cs="Arial"/>
          <w:sz w:val="22"/>
          <w:szCs w:val="22"/>
        </w:rPr>
        <w:t>von der Wiege bis zum Werktor (</w:t>
      </w:r>
      <w:proofErr w:type="spellStart"/>
      <w:r w:rsidR="00FE5DAC" w:rsidRPr="00FE5DAC">
        <w:rPr>
          <w:rFonts w:ascii="Arial" w:hAnsi="Arial" w:cs="Arial"/>
          <w:sz w:val="22"/>
          <w:szCs w:val="22"/>
        </w:rPr>
        <w:t>cradle</w:t>
      </w:r>
      <w:proofErr w:type="spellEnd"/>
      <w:r w:rsidR="00FE5DAC" w:rsidRPr="00FE5DAC">
        <w:rPr>
          <w:rFonts w:ascii="Arial" w:hAnsi="Arial" w:cs="Arial"/>
          <w:sz w:val="22"/>
          <w:szCs w:val="22"/>
        </w:rPr>
        <w:t>-</w:t>
      </w:r>
      <w:proofErr w:type="spellStart"/>
      <w:r w:rsidR="00FE5DAC" w:rsidRPr="00FE5DAC">
        <w:rPr>
          <w:rFonts w:ascii="Arial" w:hAnsi="Arial" w:cs="Arial"/>
          <w:sz w:val="22"/>
          <w:szCs w:val="22"/>
        </w:rPr>
        <w:t>to</w:t>
      </w:r>
      <w:proofErr w:type="spellEnd"/>
      <w:r w:rsidR="00FE5DAC" w:rsidRPr="00FE5DAC">
        <w:rPr>
          <w:rFonts w:ascii="Arial" w:hAnsi="Arial" w:cs="Arial"/>
          <w:sz w:val="22"/>
          <w:szCs w:val="22"/>
        </w:rPr>
        <w:t>-gate)</w:t>
      </w:r>
      <w:r w:rsidR="005E2318" w:rsidRPr="00FE5DAC">
        <w:rPr>
          <w:rFonts w:ascii="Arial" w:hAnsi="Arial" w:cs="Arial"/>
          <w:sz w:val="22"/>
          <w:szCs w:val="22"/>
        </w:rPr>
        <w:t>.</w:t>
      </w:r>
      <w:r w:rsidR="0050604A" w:rsidRPr="00802DD3">
        <w:rPr>
          <w:rFonts w:ascii="Arial" w:hAnsi="Arial" w:cs="Arial"/>
          <w:sz w:val="22"/>
          <w:szCs w:val="22"/>
        </w:rPr>
        <w:t xml:space="preserve"> </w:t>
      </w:r>
      <w:r w:rsidR="00ED06CF" w:rsidRPr="00802DD3">
        <w:rPr>
          <w:rFonts w:ascii="Arial" w:hAnsi="Arial" w:cs="Arial"/>
          <w:sz w:val="22"/>
          <w:szCs w:val="22"/>
        </w:rPr>
        <w:t>Sie ist von Oktober 2019 bis Oktober 2024 gültig.</w:t>
      </w:r>
    </w:p>
    <w:p w14:paraId="28151603" w14:textId="77777777" w:rsidR="003A1544" w:rsidRPr="00802DD3" w:rsidRDefault="003A1544" w:rsidP="006A58D1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</w:p>
    <w:p w14:paraId="14284568" w14:textId="4BFD7DC8" w:rsidR="00D33384" w:rsidRPr="00802DD3" w:rsidRDefault="005E2318" w:rsidP="006A58D1">
      <w:pPr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  <w:r w:rsidRPr="00802DD3">
        <w:rPr>
          <w:rFonts w:ascii="Arial" w:hAnsi="Arial" w:cs="Arial"/>
          <w:b/>
          <w:sz w:val="22"/>
          <w:szCs w:val="22"/>
        </w:rPr>
        <w:t>ALPOLIC setzt sich für Nachhaltigkeit ein</w:t>
      </w:r>
    </w:p>
    <w:p w14:paraId="038050B5" w14:textId="2DE5F3A5" w:rsidR="000803D6" w:rsidRPr="006A58D1" w:rsidRDefault="00ED06CF" w:rsidP="006A58D1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sz w:val="22"/>
          <w:szCs w:val="22"/>
        </w:rPr>
        <w:t>Schon seit vielen Jahren setzt sich ALPOLIC</w:t>
      </w:r>
      <w:r w:rsidR="006A58D1">
        <w:rPr>
          <w:rFonts w:ascii="Arial" w:hAnsi="Arial" w:cs="Arial"/>
          <w:sz w:val="22"/>
          <w:szCs w:val="22"/>
        </w:rPr>
        <w:t>™</w:t>
      </w:r>
      <w:r w:rsidRPr="00802DD3">
        <w:rPr>
          <w:rFonts w:ascii="Arial" w:hAnsi="Arial" w:cs="Arial"/>
          <w:sz w:val="22"/>
          <w:szCs w:val="22"/>
        </w:rPr>
        <w:t xml:space="preserve"> </w:t>
      </w:r>
      <w:r w:rsidR="00D153D9" w:rsidRPr="00802DD3">
        <w:rPr>
          <w:rFonts w:ascii="Arial" w:hAnsi="Arial" w:cs="Arial"/>
          <w:sz w:val="22"/>
          <w:szCs w:val="22"/>
        </w:rPr>
        <w:t xml:space="preserve">aktiv für nachhaltiges Bauens ein. </w:t>
      </w:r>
      <w:r w:rsidR="00802DD3" w:rsidRPr="00802DD3">
        <w:rPr>
          <w:rFonts w:ascii="Arial" w:hAnsi="Arial" w:cs="Arial"/>
          <w:sz w:val="22"/>
          <w:szCs w:val="22"/>
        </w:rPr>
        <w:t xml:space="preserve">Mit der Erstellung der EPD unterstreicht das Unternehmen dieses Nachhaltigkeitsbestreben. </w:t>
      </w:r>
      <w:r w:rsidR="006A58D1">
        <w:rPr>
          <w:rFonts w:ascii="Arial" w:hAnsi="Arial" w:cs="Arial"/>
          <w:sz w:val="22"/>
          <w:szCs w:val="22"/>
        </w:rPr>
        <w:t>Die</w:t>
      </w:r>
      <w:r w:rsidR="00D153D9" w:rsidRPr="00802DD3">
        <w:rPr>
          <w:rFonts w:ascii="Arial" w:hAnsi="Arial" w:cs="Arial"/>
          <w:sz w:val="22"/>
          <w:szCs w:val="22"/>
        </w:rPr>
        <w:t xml:space="preserve"> Umweltproduktdeklarationen</w:t>
      </w:r>
      <w:r w:rsidR="005328AD" w:rsidRPr="00802DD3">
        <w:rPr>
          <w:rFonts w:ascii="Arial" w:hAnsi="Arial" w:cs="Arial"/>
          <w:sz w:val="22"/>
          <w:szCs w:val="22"/>
        </w:rPr>
        <w:t xml:space="preserve"> </w:t>
      </w:r>
      <w:r w:rsidR="006A58D1">
        <w:rPr>
          <w:rFonts w:ascii="Arial" w:hAnsi="Arial" w:cs="Arial"/>
          <w:sz w:val="22"/>
          <w:szCs w:val="22"/>
        </w:rPr>
        <w:t xml:space="preserve">zählen </w:t>
      </w:r>
      <w:r w:rsidR="005328AD" w:rsidRPr="00802DD3">
        <w:rPr>
          <w:rFonts w:ascii="Arial" w:hAnsi="Arial" w:cs="Arial"/>
          <w:sz w:val="22"/>
          <w:szCs w:val="22"/>
        </w:rPr>
        <w:t xml:space="preserve">zu den wichtigsten </w:t>
      </w:r>
      <w:r w:rsidR="00D153D9" w:rsidRPr="00802DD3">
        <w:rPr>
          <w:rFonts w:ascii="Arial" w:hAnsi="Arial" w:cs="Arial"/>
          <w:sz w:val="22"/>
          <w:szCs w:val="22"/>
        </w:rPr>
        <w:t>Instrumente</w:t>
      </w:r>
      <w:r w:rsidR="005328AD" w:rsidRPr="00802DD3">
        <w:rPr>
          <w:rFonts w:ascii="Arial" w:hAnsi="Arial" w:cs="Arial"/>
          <w:sz w:val="22"/>
          <w:szCs w:val="22"/>
        </w:rPr>
        <w:t>n</w:t>
      </w:r>
      <w:r w:rsidR="00D153D9" w:rsidRPr="00802DD3">
        <w:rPr>
          <w:rFonts w:ascii="Arial" w:hAnsi="Arial" w:cs="Arial"/>
          <w:sz w:val="22"/>
          <w:szCs w:val="22"/>
        </w:rPr>
        <w:t xml:space="preserve"> </w:t>
      </w:r>
      <w:r w:rsidR="00AE247F" w:rsidRPr="00802DD3">
        <w:rPr>
          <w:rFonts w:ascii="Arial" w:hAnsi="Arial" w:cs="Arial"/>
          <w:sz w:val="22"/>
          <w:szCs w:val="22"/>
        </w:rPr>
        <w:t>für die Zertifizierung der Nachhaltigkeit von Gebäuden</w:t>
      </w:r>
      <w:r w:rsidR="00802DD3" w:rsidRPr="00802DD3">
        <w:rPr>
          <w:rFonts w:ascii="Arial" w:hAnsi="Arial" w:cs="Arial"/>
          <w:sz w:val="22"/>
          <w:szCs w:val="22"/>
        </w:rPr>
        <w:t xml:space="preserve">, da sie </w:t>
      </w:r>
      <w:r w:rsidR="00304B2E" w:rsidRPr="00802DD3">
        <w:rPr>
          <w:rFonts w:ascii="Arial" w:hAnsi="Arial" w:cs="Arial"/>
          <w:sz w:val="22"/>
          <w:szCs w:val="22"/>
        </w:rPr>
        <w:t>objektive Fakten über die Auswirkung</w:t>
      </w:r>
      <w:r w:rsidR="00802DD3" w:rsidRPr="00802DD3">
        <w:rPr>
          <w:rFonts w:ascii="Arial" w:hAnsi="Arial" w:cs="Arial"/>
          <w:sz w:val="22"/>
          <w:szCs w:val="22"/>
        </w:rPr>
        <w:t xml:space="preserve"> der beschriebenen </w:t>
      </w:r>
      <w:r w:rsidR="00304B2E" w:rsidRPr="00802DD3">
        <w:rPr>
          <w:rFonts w:ascii="Arial" w:hAnsi="Arial" w:cs="Arial"/>
          <w:sz w:val="22"/>
          <w:szCs w:val="22"/>
        </w:rPr>
        <w:t>Produkte über deren gesamten Lebenszyklus auf Mensch und Umwelt</w:t>
      </w:r>
      <w:r w:rsidR="00802DD3" w:rsidRPr="00802DD3">
        <w:rPr>
          <w:rFonts w:ascii="Arial" w:hAnsi="Arial" w:cs="Arial"/>
          <w:sz w:val="22"/>
          <w:szCs w:val="22"/>
        </w:rPr>
        <w:t xml:space="preserve"> enthalten</w:t>
      </w:r>
      <w:r w:rsidR="00304B2E" w:rsidRPr="00802DD3">
        <w:rPr>
          <w:rFonts w:ascii="Arial" w:hAnsi="Arial" w:cs="Arial"/>
          <w:sz w:val="22"/>
          <w:szCs w:val="22"/>
        </w:rPr>
        <w:t xml:space="preserve">. </w:t>
      </w:r>
      <w:r w:rsidR="00802DD3" w:rsidRPr="00802DD3">
        <w:rPr>
          <w:rFonts w:ascii="Arial" w:hAnsi="Arial" w:cs="Arial"/>
          <w:sz w:val="22"/>
          <w:szCs w:val="22"/>
        </w:rPr>
        <w:t xml:space="preserve">Das </w:t>
      </w:r>
      <w:r w:rsidR="00802DD3" w:rsidRPr="006A58D1">
        <w:rPr>
          <w:rFonts w:ascii="Arial" w:hAnsi="Arial" w:cs="Arial"/>
          <w:sz w:val="22"/>
          <w:szCs w:val="22"/>
        </w:rPr>
        <w:t xml:space="preserve">ermöglicht </w:t>
      </w:r>
      <w:r w:rsidR="000803D6" w:rsidRPr="006A58D1">
        <w:rPr>
          <w:rFonts w:ascii="Arial" w:hAnsi="Arial" w:cs="Arial"/>
          <w:sz w:val="22"/>
          <w:szCs w:val="22"/>
        </w:rPr>
        <w:t>Bauherrn, Architekten und Fachplaner</w:t>
      </w:r>
      <w:r w:rsidR="006A58D1">
        <w:rPr>
          <w:rFonts w:ascii="Arial" w:hAnsi="Arial" w:cs="Arial"/>
          <w:sz w:val="22"/>
          <w:szCs w:val="22"/>
        </w:rPr>
        <w:t>n</w:t>
      </w:r>
      <w:r w:rsidR="000803D6" w:rsidRPr="006A58D1">
        <w:rPr>
          <w:rFonts w:ascii="Arial" w:hAnsi="Arial" w:cs="Arial"/>
          <w:sz w:val="22"/>
          <w:szCs w:val="22"/>
        </w:rPr>
        <w:t xml:space="preserve">, die Nachhaltigkeit von Gebäuden </w:t>
      </w:r>
      <w:r w:rsidR="00802DD3" w:rsidRPr="006A58D1">
        <w:rPr>
          <w:rFonts w:ascii="Arial" w:hAnsi="Arial" w:cs="Arial"/>
          <w:sz w:val="22"/>
          <w:szCs w:val="22"/>
        </w:rPr>
        <w:t xml:space="preserve">schon in der Planungsphase </w:t>
      </w:r>
      <w:r w:rsidR="000803D6" w:rsidRPr="006A58D1">
        <w:rPr>
          <w:rFonts w:ascii="Arial" w:hAnsi="Arial" w:cs="Arial"/>
          <w:sz w:val="22"/>
          <w:szCs w:val="22"/>
        </w:rPr>
        <w:t xml:space="preserve">zu belegen. Die umweltrelevanten Bewertungskriterien zur Zertifizierung </w:t>
      </w:r>
      <w:r w:rsidR="006A58D1">
        <w:rPr>
          <w:rFonts w:ascii="Arial" w:hAnsi="Arial" w:cs="Arial"/>
          <w:sz w:val="22"/>
          <w:szCs w:val="22"/>
        </w:rPr>
        <w:t>k</w:t>
      </w:r>
      <w:r w:rsidR="000803D6" w:rsidRPr="006A58D1">
        <w:rPr>
          <w:rFonts w:ascii="Arial" w:hAnsi="Arial" w:cs="Arial"/>
          <w:sz w:val="22"/>
          <w:szCs w:val="22"/>
        </w:rPr>
        <w:t xml:space="preserve">önnen damit </w:t>
      </w:r>
      <w:r w:rsidR="00802DD3" w:rsidRPr="006A58D1">
        <w:rPr>
          <w:rFonts w:ascii="Arial" w:hAnsi="Arial" w:cs="Arial"/>
          <w:sz w:val="22"/>
          <w:szCs w:val="22"/>
        </w:rPr>
        <w:t xml:space="preserve">ohne großen Aufwand </w:t>
      </w:r>
      <w:r w:rsidR="000803D6" w:rsidRPr="006A58D1">
        <w:rPr>
          <w:rFonts w:ascii="Arial" w:hAnsi="Arial" w:cs="Arial"/>
          <w:sz w:val="22"/>
          <w:szCs w:val="22"/>
        </w:rPr>
        <w:t xml:space="preserve">erfüllt werden. Durch eine Gebäudezertifizierung </w:t>
      </w:r>
      <w:r w:rsidR="00AF31C8" w:rsidRPr="006A58D1">
        <w:rPr>
          <w:rFonts w:ascii="Arial" w:hAnsi="Arial" w:cs="Arial"/>
          <w:sz w:val="22"/>
          <w:szCs w:val="22"/>
        </w:rPr>
        <w:t xml:space="preserve">wird nicht nur ein wichtiger Beitrag zum </w:t>
      </w:r>
      <w:r w:rsidR="00802DD3" w:rsidRPr="006A58D1">
        <w:rPr>
          <w:rFonts w:ascii="Arial" w:hAnsi="Arial" w:cs="Arial"/>
          <w:sz w:val="22"/>
          <w:szCs w:val="22"/>
        </w:rPr>
        <w:t xml:space="preserve">Schutz der </w:t>
      </w:r>
      <w:r w:rsidR="00AF31C8" w:rsidRPr="006A58D1">
        <w:rPr>
          <w:rFonts w:ascii="Arial" w:hAnsi="Arial" w:cs="Arial"/>
          <w:sz w:val="22"/>
          <w:szCs w:val="22"/>
        </w:rPr>
        <w:t xml:space="preserve">Umwelt geleistet, sondern </w:t>
      </w:r>
      <w:r w:rsidR="00802DD3" w:rsidRPr="006A58D1">
        <w:rPr>
          <w:rFonts w:ascii="Arial" w:hAnsi="Arial" w:cs="Arial"/>
          <w:sz w:val="22"/>
          <w:szCs w:val="22"/>
        </w:rPr>
        <w:t xml:space="preserve">in vielen Fällen </w:t>
      </w:r>
      <w:r w:rsidR="00AF31C8" w:rsidRPr="006A58D1">
        <w:rPr>
          <w:rFonts w:ascii="Arial" w:hAnsi="Arial" w:cs="Arial"/>
          <w:sz w:val="22"/>
          <w:szCs w:val="22"/>
        </w:rPr>
        <w:t>auch der</w:t>
      </w:r>
      <w:r w:rsidR="000803D6" w:rsidRPr="006A58D1">
        <w:rPr>
          <w:rFonts w:ascii="Arial" w:hAnsi="Arial" w:cs="Arial"/>
          <w:sz w:val="22"/>
          <w:szCs w:val="22"/>
        </w:rPr>
        <w:t xml:space="preserve"> </w:t>
      </w:r>
      <w:r w:rsidR="00802DD3" w:rsidRPr="006A58D1">
        <w:rPr>
          <w:rFonts w:ascii="Arial" w:hAnsi="Arial" w:cs="Arial"/>
          <w:sz w:val="22"/>
          <w:szCs w:val="22"/>
        </w:rPr>
        <w:t xml:space="preserve">Wert der </w:t>
      </w:r>
      <w:r w:rsidR="000803D6" w:rsidRPr="006A58D1">
        <w:rPr>
          <w:rFonts w:ascii="Arial" w:hAnsi="Arial" w:cs="Arial"/>
          <w:sz w:val="22"/>
          <w:szCs w:val="22"/>
        </w:rPr>
        <w:t>Immobilie</w:t>
      </w:r>
      <w:r w:rsidR="00802DD3" w:rsidRPr="006A58D1">
        <w:rPr>
          <w:rFonts w:ascii="Arial" w:hAnsi="Arial" w:cs="Arial"/>
          <w:sz w:val="22"/>
          <w:szCs w:val="22"/>
        </w:rPr>
        <w:t xml:space="preserve"> erhöht.</w:t>
      </w:r>
    </w:p>
    <w:p w14:paraId="70C2201E" w14:textId="6257088C" w:rsidR="00D153D9" w:rsidRPr="00802DD3" w:rsidRDefault="00D153D9" w:rsidP="006A58D1">
      <w:pPr>
        <w:pStyle w:val="KeinLeerraum1"/>
        <w:spacing w:line="360" w:lineRule="auto"/>
        <w:ind w:right="1409"/>
        <w:jc w:val="both"/>
        <w:rPr>
          <w:rFonts w:ascii="Arial" w:hAnsi="Arial" w:cs="Arial"/>
        </w:rPr>
      </w:pPr>
    </w:p>
    <w:p w14:paraId="0D2EFFE5" w14:textId="69C0D0D0" w:rsidR="0002148B" w:rsidRPr="00802DD3" w:rsidRDefault="0002148B" w:rsidP="006A58D1">
      <w:pPr>
        <w:pStyle w:val="KeinLeerraum1"/>
        <w:spacing w:line="360" w:lineRule="auto"/>
        <w:ind w:right="1409"/>
        <w:jc w:val="both"/>
        <w:rPr>
          <w:rFonts w:ascii="Arial" w:hAnsi="Arial" w:cs="Arial"/>
        </w:rPr>
      </w:pPr>
      <w:r w:rsidRPr="00802DD3">
        <w:rPr>
          <w:rFonts w:ascii="Arial" w:hAnsi="Arial" w:cs="Arial"/>
        </w:rPr>
        <w:t xml:space="preserve">Auch zukünftig wird sich </w:t>
      </w:r>
      <w:r w:rsidR="005E2318" w:rsidRPr="00802DD3">
        <w:rPr>
          <w:rFonts w:ascii="Arial" w:hAnsi="Arial" w:cs="Arial"/>
        </w:rPr>
        <w:t>ALPOLIC</w:t>
      </w:r>
      <w:r w:rsidR="006A58D1">
        <w:rPr>
          <w:rFonts w:ascii="Arial" w:hAnsi="Arial" w:cs="Arial"/>
        </w:rPr>
        <w:t>™</w:t>
      </w:r>
      <w:r w:rsidRPr="00802DD3">
        <w:rPr>
          <w:rFonts w:ascii="Arial" w:hAnsi="Arial" w:cs="Arial"/>
        </w:rPr>
        <w:t xml:space="preserve"> für umweltschonende Lösungen und Produkte sowie das nachhaltige Bauen einsetzen.</w:t>
      </w:r>
      <w:r w:rsidR="00802DD3" w:rsidRPr="00802DD3">
        <w:rPr>
          <w:rFonts w:ascii="Arial" w:hAnsi="Arial" w:cs="Arial"/>
        </w:rPr>
        <w:t xml:space="preserve"> Mehr zum Thema Nachhaltigkeit und </w:t>
      </w:r>
      <w:r w:rsidR="005B67A2">
        <w:rPr>
          <w:rFonts w:ascii="Arial" w:hAnsi="Arial" w:cs="Arial"/>
        </w:rPr>
        <w:t>weiterführende</w:t>
      </w:r>
      <w:r w:rsidR="005B67A2" w:rsidRPr="005B67A2">
        <w:rPr>
          <w:rFonts w:ascii="Arial" w:hAnsi="Arial" w:cs="Arial"/>
        </w:rPr>
        <w:t xml:space="preserve"> </w:t>
      </w:r>
      <w:r w:rsidR="005B67A2" w:rsidRPr="00802DD3">
        <w:rPr>
          <w:rFonts w:ascii="Arial" w:hAnsi="Arial" w:cs="Arial"/>
        </w:rPr>
        <w:t>Informationen</w:t>
      </w:r>
      <w:r w:rsidR="005B67A2">
        <w:rPr>
          <w:rFonts w:ascii="Arial" w:hAnsi="Arial" w:cs="Arial"/>
        </w:rPr>
        <w:t xml:space="preserve"> zur EPD finden Sie unter </w:t>
      </w:r>
      <w:hyperlink r:id="rId7" w:history="1">
        <w:r w:rsidR="005B67A2" w:rsidRPr="00867BF0">
          <w:rPr>
            <w:rStyle w:val="Hyperlink"/>
            <w:rFonts w:ascii="Arial" w:hAnsi="Arial" w:cs="Arial"/>
          </w:rPr>
          <w:t>www.alpolic.eu</w:t>
        </w:r>
      </w:hyperlink>
      <w:r w:rsidR="005B67A2">
        <w:rPr>
          <w:rFonts w:ascii="Arial" w:hAnsi="Arial" w:cs="Arial"/>
        </w:rPr>
        <w:t>.</w:t>
      </w:r>
    </w:p>
    <w:p w14:paraId="6F2C8272" w14:textId="19954C19" w:rsidR="00876DB9" w:rsidRPr="00802DD3" w:rsidRDefault="00876DB9" w:rsidP="00ED06CF">
      <w:pPr>
        <w:spacing w:line="360" w:lineRule="auto"/>
        <w:ind w:right="1409"/>
        <w:rPr>
          <w:rFonts w:ascii="Arial" w:hAnsi="Arial" w:cs="Arial"/>
          <w:sz w:val="20"/>
          <w:szCs w:val="20"/>
        </w:rPr>
      </w:pPr>
    </w:p>
    <w:p w14:paraId="638B08CD" w14:textId="77777777" w:rsidR="006A58D1" w:rsidRDefault="00442995" w:rsidP="00ED06CF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b/>
          <w:sz w:val="22"/>
          <w:szCs w:val="22"/>
        </w:rPr>
        <w:t>Textumfang</w:t>
      </w:r>
      <w:r w:rsidR="004524AB" w:rsidRPr="00802DD3">
        <w:rPr>
          <w:rFonts w:ascii="Arial" w:hAnsi="Arial" w:cs="Arial"/>
          <w:b/>
          <w:sz w:val="22"/>
          <w:szCs w:val="22"/>
        </w:rPr>
        <w:t>:</w:t>
      </w:r>
      <w:r w:rsidR="004524AB" w:rsidRPr="00802DD3">
        <w:rPr>
          <w:rFonts w:ascii="Arial" w:hAnsi="Arial" w:cs="Arial"/>
          <w:sz w:val="22"/>
          <w:szCs w:val="22"/>
        </w:rPr>
        <w:t xml:space="preserve"> </w:t>
      </w:r>
    </w:p>
    <w:p w14:paraId="3AAD0B0C" w14:textId="6355B021" w:rsidR="004524AB" w:rsidRPr="00802DD3" w:rsidRDefault="00FE5DAC" w:rsidP="00ED06CF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431 Wörter, </w:t>
      </w:r>
      <w:r w:rsidR="006A58D1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449</w:t>
      </w:r>
      <w:r w:rsidR="006A58D1">
        <w:rPr>
          <w:rFonts w:ascii="Arial" w:hAnsi="Arial" w:cs="Arial"/>
          <w:sz w:val="22"/>
          <w:szCs w:val="22"/>
        </w:rPr>
        <w:t xml:space="preserve"> </w:t>
      </w:r>
      <w:r w:rsidR="00442995" w:rsidRPr="00802DD3">
        <w:rPr>
          <w:rFonts w:ascii="Arial" w:hAnsi="Arial" w:cs="Arial"/>
          <w:sz w:val="22"/>
          <w:szCs w:val="22"/>
        </w:rPr>
        <w:t xml:space="preserve">Zeichen </w:t>
      </w:r>
      <w:r w:rsidR="00326069" w:rsidRPr="00802DD3">
        <w:rPr>
          <w:rFonts w:ascii="Arial" w:hAnsi="Arial" w:cs="Arial"/>
          <w:sz w:val="22"/>
          <w:szCs w:val="22"/>
        </w:rPr>
        <w:t>(</w:t>
      </w:r>
      <w:r w:rsidR="00442995" w:rsidRPr="00802DD3">
        <w:rPr>
          <w:rFonts w:ascii="Arial" w:hAnsi="Arial" w:cs="Arial"/>
          <w:sz w:val="22"/>
          <w:szCs w:val="22"/>
        </w:rPr>
        <w:t>inkl. Leerzeichen</w:t>
      </w:r>
      <w:r w:rsidR="00326069" w:rsidRPr="00802DD3">
        <w:rPr>
          <w:rFonts w:ascii="Arial" w:hAnsi="Arial" w:cs="Arial"/>
          <w:sz w:val="22"/>
          <w:szCs w:val="22"/>
        </w:rPr>
        <w:t>)</w:t>
      </w:r>
      <w:r w:rsidR="0063764F" w:rsidRPr="00802DD3">
        <w:rPr>
          <w:rFonts w:ascii="Arial" w:hAnsi="Arial" w:cs="Arial"/>
          <w:sz w:val="22"/>
          <w:szCs w:val="22"/>
        </w:rPr>
        <w:t xml:space="preserve"> </w:t>
      </w:r>
    </w:p>
    <w:p w14:paraId="1B8DA786" w14:textId="7F21CD5B" w:rsidR="004524AB" w:rsidRPr="00802DD3" w:rsidRDefault="004524AB" w:rsidP="00ED06CF">
      <w:pPr>
        <w:spacing w:line="360" w:lineRule="auto"/>
        <w:ind w:right="1409"/>
        <w:rPr>
          <w:rFonts w:ascii="Arial" w:hAnsi="Arial" w:cs="Arial"/>
          <w:b/>
        </w:rPr>
      </w:pPr>
    </w:p>
    <w:p w14:paraId="4ED00721" w14:textId="17200BF9" w:rsidR="0063764F" w:rsidRDefault="0063764F" w:rsidP="00ED06CF">
      <w:pPr>
        <w:spacing w:line="360" w:lineRule="auto"/>
        <w:ind w:right="1409"/>
        <w:rPr>
          <w:rFonts w:ascii="Arial" w:hAnsi="Arial" w:cs="Arial"/>
          <w:b/>
        </w:rPr>
      </w:pPr>
    </w:p>
    <w:p w14:paraId="43780A0D" w14:textId="6F267035" w:rsidR="00FE5DAC" w:rsidRDefault="00FE5DAC" w:rsidP="00ED06CF">
      <w:pPr>
        <w:spacing w:line="360" w:lineRule="auto"/>
        <w:ind w:right="1409"/>
        <w:rPr>
          <w:rFonts w:ascii="Arial" w:hAnsi="Arial" w:cs="Arial"/>
          <w:b/>
        </w:rPr>
      </w:pPr>
    </w:p>
    <w:p w14:paraId="30AB9924" w14:textId="77777777" w:rsidR="00FE5DAC" w:rsidRPr="00802DD3" w:rsidRDefault="00FE5DAC" w:rsidP="00ED06CF">
      <w:pPr>
        <w:spacing w:line="360" w:lineRule="auto"/>
        <w:ind w:right="1409"/>
        <w:rPr>
          <w:rFonts w:ascii="Arial" w:hAnsi="Arial" w:cs="Arial"/>
          <w:b/>
        </w:rPr>
      </w:pPr>
    </w:p>
    <w:p w14:paraId="2595BB87" w14:textId="472B89EC" w:rsidR="004524AB" w:rsidRPr="00802DD3" w:rsidRDefault="004524AB" w:rsidP="00ED06CF">
      <w:pPr>
        <w:tabs>
          <w:tab w:val="left" w:pos="3261"/>
          <w:tab w:val="left" w:pos="7938"/>
        </w:tabs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  <w:r w:rsidRPr="00802DD3">
        <w:rPr>
          <w:rFonts w:ascii="Arial" w:hAnsi="Arial" w:cs="Arial"/>
          <w:b/>
          <w:sz w:val="22"/>
          <w:szCs w:val="22"/>
        </w:rPr>
        <w:t>Bildmaterial:</w:t>
      </w:r>
    </w:p>
    <w:p w14:paraId="570B6C31" w14:textId="23AE188C" w:rsidR="008D2936" w:rsidRPr="00802DD3" w:rsidRDefault="008D2936" w:rsidP="00ED06CF">
      <w:pPr>
        <w:tabs>
          <w:tab w:val="left" w:pos="3261"/>
          <w:tab w:val="left" w:pos="7938"/>
        </w:tabs>
        <w:spacing w:line="360" w:lineRule="auto"/>
        <w:ind w:right="1409"/>
        <w:outlineLvl w:val="0"/>
        <w:rPr>
          <w:rFonts w:ascii="Arial" w:hAnsi="Arial" w:cs="Arial"/>
          <w:b/>
          <w:sz w:val="22"/>
          <w:szCs w:val="22"/>
        </w:rPr>
      </w:pPr>
    </w:p>
    <w:p w14:paraId="7E1E5F3A" w14:textId="6E38322C" w:rsidR="00FE5DAC" w:rsidRDefault="00FE5DAC" w:rsidP="00D32EE9">
      <w:pPr>
        <w:widowControl w:val="0"/>
        <w:autoSpaceDE w:val="0"/>
        <w:autoSpaceDN w:val="0"/>
        <w:adjustRightInd w:val="0"/>
        <w:spacing w:line="360" w:lineRule="auto"/>
        <w:ind w:right="1126"/>
        <w:rPr>
          <w:rFonts w:ascii="Arial" w:hAnsi="Arial" w:cs="Arial"/>
          <w:b/>
          <w:sz w:val="20"/>
          <w:szCs w:val="22"/>
        </w:rPr>
      </w:pPr>
      <w:r>
        <w:rPr>
          <w:rFonts w:asciiTheme="majorHAnsi" w:hAnsiTheme="majorHAnsi" w:cstheme="majorHAnsi"/>
          <w:b/>
          <w:noProof/>
          <w:sz w:val="28"/>
        </w:rPr>
        <w:drawing>
          <wp:inline distT="0" distB="0" distL="0" distR="0" wp14:anchorId="7CE9B6CB" wp14:editId="3AF2A77E">
            <wp:extent cx="3950370" cy="2106864"/>
            <wp:effectExtent l="0" t="0" r="0" b="1905"/>
            <wp:docPr id="1" name="Grafik 1" descr="Ein Bild, das drinnen, Person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L_News_EPD_750x400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92" cy="21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F674" w14:textId="509B244E" w:rsidR="00CF5C2B" w:rsidRPr="00802DD3" w:rsidRDefault="00BB6835" w:rsidP="00D32EE9">
      <w:pPr>
        <w:spacing w:line="360" w:lineRule="auto"/>
        <w:ind w:right="1409"/>
        <w:outlineLvl w:val="0"/>
        <w:rPr>
          <w:rFonts w:ascii="Arial" w:hAnsi="Arial" w:cs="Arial"/>
          <w:sz w:val="22"/>
          <w:szCs w:val="22"/>
        </w:rPr>
      </w:pPr>
      <w:r w:rsidRPr="00802DD3">
        <w:rPr>
          <w:rFonts w:ascii="Arial" w:hAnsi="Arial" w:cs="Arial"/>
          <w:b/>
          <w:sz w:val="20"/>
          <w:szCs w:val="22"/>
        </w:rPr>
        <w:t>BU:</w:t>
      </w:r>
      <w:r w:rsidRPr="00802DD3">
        <w:rPr>
          <w:rFonts w:ascii="Arial" w:hAnsi="Arial" w:cs="Arial"/>
          <w:sz w:val="20"/>
          <w:szCs w:val="22"/>
        </w:rPr>
        <w:t xml:space="preserve"> </w:t>
      </w:r>
      <w:r w:rsidR="00E81C5B" w:rsidRPr="00802DD3">
        <w:rPr>
          <w:rFonts w:ascii="Arial" w:hAnsi="Arial" w:cs="Arial"/>
          <w:sz w:val="20"/>
          <w:szCs w:val="22"/>
        </w:rPr>
        <w:t>Umweltproduktdeklaration</w:t>
      </w:r>
      <w:r w:rsidR="00FE5DAC">
        <w:rPr>
          <w:rFonts w:ascii="Arial" w:hAnsi="Arial" w:cs="Arial"/>
          <w:sz w:val="20"/>
          <w:szCs w:val="22"/>
        </w:rPr>
        <w:t xml:space="preserve"> (EPD)</w:t>
      </w:r>
      <w:r w:rsidR="00E81C5B" w:rsidRPr="00802DD3">
        <w:rPr>
          <w:rFonts w:ascii="Arial" w:hAnsi="Arial" w:cs="Arial"/>
          <w:sz w:val="20"/>
          <w:szCs w:val="22"/>
        </w:rPr>
        <w:t xml:space="preserve"> für </w:t>
      </w:r>
      <w:r w:rsidR="00D32EE9" w:rsidRPr="00802DD3">
        <w:rPr>
          <w:rFonts w:ascii="Arial" w:hAnsi="Arial" w:cs="Arial"/>
          <w:sz w:val="20"/>
          <w:szCs w:val="22"/>
        </w:rPr>
        <w:t>ALPOLIC™</w:t>
      </w:r>
      <w:r w:rsidR="00D32EE9">
        <w:rPr>
          <w:rFonts w:ascii="Arial" w:hAnsi="Arial" w:cs="Arial"/>
          <w:sz w:val="20"/>
          <w:szCs w:val="22"/>
        </w:rPr>
        <w:t xml:space="preserve"> </w:t>
      </w:r>
      <w:r w:rsidR="00ED06CF" w:rsidRPr="00802DD3">
        <w:rPr>
          <w:rFonts w:ascii="Arial" w:hAnsi="Arial" w:cs="Arial"/>
          <w:sz w:val="20"/>
          <w:szCs w:val="22"/>
        </w:rPr>
        <w:t>Verbundstoffe</w:t>
      </w:r>
    </w:p>
    <w:p w14:paraId="48E8D299" w14:textId="23F8DDA8" w:rsidR="008D2936" w:rsidRPr="00802DD3" w:rsidRDefault="008D2936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  <w:r w:rsidRPr="00802DD3">
        <w:rPr>
          <w:rFonts w:ascii="Arial" w:hAnsi="Arial" w:cs="Arial"/>
          <w:b/>
          <w:sz w:val="20"/>
          <w:szCs w:val="22"/>
        </w:rPr>
        <w:t>Bildquelle</w:t>
      </w:r>
      <w:r w:rsidRPr="00802DD3">
        <w:rPr>
          <w:rFonts w:ascii="Arial" w:hAnsi="Arial" w:cs="Arial"/>
          <w:sz w:val="20"/>
          <w:szCs w:val="22"/>
        </w:rPr>
        <w:t xml:space="preserve">: </w:t>
      </w:r>
      <w:r w:rsidR="00ED06CF" w:rsidRPr="00802DD3">
        <w:rPr>
          <w:rFonts w:ascii="Arial" w:hAnsi="Arial" w:cs="Arial"/>
          <w:sz w:val="20"/>
          <w:szCs w:val="22"/>
        </w:rPr>
        <w:t>ALPOLIC™</w:t>
      </w:r>
      <w:r w:rsidR="00B702AD">
        <w:rPr>
          <w:rFonts w:ascii="Arial" w:hAnsi="Arial" w:cs="Arial"/>
          <w:sz w:val="20"/>
          <w:szCs w:val="22"/>
        </w:rPr>
        <w:t xml:space="preserve"> </w:t>
      </w:r>
      <w:r w:rsidR="00B702AD">
        <w:rPr>
          <w:rFonts w:ascii="Arial" w:hAnsi="Arial" w:cs="Arial"/>
          <w:sz w:val="20"/>
          <w:szCs w:val="22"/>
        </w:rPr>
        <w:sym w:font="Symbol" w:char="F0D3"/>
      </w:r>
      <w:r w:rsidR="00B702AD">
        <w:rPr>
          <w:rFonts w:ascii="Arial" w:hAnsi="Arial" w:cs="Arial"/>
          <w:sz w:val="20"/>
          <w:szCs w:val="22"/>
        </w:rPr>
        <w:t>Placeit</w:t>
      </w:r>
    </w:p>
    <w:p w14:paraId="2B07A2BC" w14:textId="77777777" w:rsidR="008D2936" w:rsidRPr="00802DD3" w:rsidRDefault="008D2936" w:rsidP="00ED06CF">
      <w:pPr>
        <w:spacing w:line="360" w:lineRule="auto"/>
        <w:ind w:right="1409"/>
        <w:rPr>
          <w:rFonts w:ascii="Arial" w:hAnsi="Arial" w:cs="Arial"/>
          <w:sz w:val="22"/>
          <w:szCs w:val="22"/>
        </w:rPr>
      </w:pPr>
    </w:p>
    <w:p w14:paraId="624FD60F" w14:textId="2E44BA05" w:rsidR="00A24279" w:rsidRPr="00802DD3" w:rsidRDefault="00A24279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</w:p>
    <w:p w14:paraId="221AB177" w14:textId="6FE60720" w:rsidR="00487F40" w:rsidRPr="00802DD3" w:rsidRDefault="00487F40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</w:p>
    <w:p w14:paraId="1B964EF7" w14:textId="77777777" w:rsidR="00ED06CF" w:rsidRPr="00802DD3" w:rsidRDefault="00ED06CF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</w:p>
    <w:p w14:paraId="506C78AA" w14:textId="6808E825" w:rsidR="0063764F" w:rsidRPr="00802DD3" w:rsidRDefault="00CF5C2B" w:rsidP="00ED06CF">
      <w:pPr>
        <w:spacing w:line="360" w:lineRule="auto"/>
        <w:ind w:right="1409"/>
        <w:outlineLvl w:val="0"/>
        <w:rPr>
          <w:rFonts w:ascii="Arial" w:hAnsi="Arial" w:cs="Arial"/>
          <w:sz w:val="20"/>
          <w:szCs w:val="22"/>
        </w:rPr>
      </w:pPr>
      <w:r w:rsidRPr="00802DD3">
        <w:rPr>
          <w:rFonts w:ascii="Arial" w:hAnsi="Arial" w:cs="Arial"/>
          <w:sz w:val="22"/>
          <w:szCs w:val="22"/>
        </w:rPr>
        <w:t>Abdruck honorarfrei. Wir freuen uns über einen Beleg.</w:t>
      </w:r>
      <w:r w:rsidR="0063764F" w:rsidRPr="00802DD3">
        <w:rPr>
          <w:rFonts w:ascii="Arial" w:hAnsi="Arial" w:cs="Arial"/>
          <w:b/>
          <w:sz w:val="20"/>
          <w:szCs w:val="20"/>
        </w:rPr>
        <w:br w:type="page"/>
      </w:r>
    </w:p>
    <w:p w14:paraId="11AF3020" w14:textId="77777777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b/>
          <w:color w:val="000000" w:themeColor="text1"/>
          <w:sz w:val="22"/>
          <w:szCs w:val="20"/>
        </w:rPr>
      </w:pPr>
      <w:r w:rsidRPr="00802DD3">
        <w:rPr>
          <w:rFonts w:ascii="Arial" w:hAnsi="Arial" w:cs="Arial"/>
          <w:b/>
          <w:color w:val="262626"/>
          <w:sz w:val="22"/>
          <w:szCs w:val="20"/>
        </w:rPr>
        <w:lastRenderedPageBreak/>
        <w:t xml:space="preserve">Über </w:t>
      </w:r>
      <w:r w:rsidRPr="00802DD3">
        <w:rPr>
          <w:rFonts w:ascii="Arial" w:hAnsi="Arial" w:cs="Arial"/>
          <w:b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b/>
          <w:sz w:val="22"/>
          <w:szCs w:val="20"/>
        </w:rPr>
        <w:t>™</w:t>
      </w:r>
    </w:p>
    <w:p w14:paraId="08D6007D" w14:textId="77777777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262626"/>
          <w:sz w:val="22"/>
          <w:szCs w:val="20"/>
        </w:rPr>
      </w:pP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 ist eine Marke der Mitsubishi Chemical Corporation. Seit über 47 Jahren vertrauen Planer, Architekten, Bauherren und Verarbeiter weltweit auf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 Aluminium-Verbundplatten für die hinterlüftete Gebäudefassade. </w:t>
      </w:r>
    </w:p>
    <w:p w14:paraId="14DD6C1E" w14:textId="77777777" w:rsidR="00802DD3" w:rsidRP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262626"/>
          <w:sz w:val="22"/>
          <w:szCs w:val="20"/>
        </w:rPr>
      </w:pPr>
    </w:p>
    <w:p w14:paraId="4C332688" w14:textId="41E260FB" w:rsidR="00802DD3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000000" w:themeColor="text1"/>
          <w:sz w:val="22"/>
          <w:szCs w:val="20"/>
        </w:rPr>
      </w:pPr>
      <w:r w:rsidRPr="00802DD3">
        <w:rPr>
          <w:rFonts w:ascii="Arial" w:hAnsi="Arial" w:cs="Arial"/>
          <w:color w:val="262626"/>
          <w:sz w:val="22"/>
          <w:szCs w:val="20"/>
        </w:rPr>
        <w:t xml:space="preserve">BE.SAFE. ist der Anspruch, den </w:t>
      </w:r>
      <w:r w:rsidRPr="00802DD3">
        <w:rPr>
          <w:rFonts w:ascii="Arial" w:hAnsi="Arial" w:cs="Arial"/>
          <w:sz w:val="22"/>
          <w:szCs w:val="20"/>
        </w:rPr>
        <w:t>ALPOLIC</w:t>
      </w:r>
      <w:r w:rsidRPr="00811801">
        <w:rPr>
          <w:rFonts w:ascii="Arial" w:hAnsi="Arial" w:cs="Arial"/>
          <w:sz w:val="22"/>
          <w:szCs w:val="20"/>
          <w:vertAlign w:val="superscript"/>
        </w:rPr>
        <w:t>TM</w:t>
      </w:r>
      <w:r w:rsidRPr="00802DD3">
        <w:rPr>
          <w:rFonts w:ascii="Arial" w:hAnsi="Arial" w:cs="Arial"/>
          <w:sz w:val="22"/>
          <w:szCs w:val="20"/>
        </w:rPr>
        <w:t xml:space="preserve"> nicht nur als Produkt-, sondern ganzheitlich als Unternehmensphilosophie besetzt.</w:t>
      </w:r>
      <w:r w:rsidRPr="00802DD3">
        <w:rPr>
          <w:rFonts w:ascii="Arial" w:hAnsi="Arial" w:cs="Arial"/>
          <w:b/>
          <w:sz w:val="22"/>
          <w:szCs w:val="20"/>
        </w:rPr>
        <w:t xml:space="preserve"> </w:t>
      </w:r>
      <w:r w:rsidRPr="00802DD3">
        <w:rPr>
          <w:rFonts w:ascii="Arial" w:hAnsi="Arial" w:cs="Arial"/>
          <w:sz w:val="22"/>
          <w:szCs w:val="20"/>
        </w:rPr>
        <w:t>Dahinter stehen handfeste Argumente für mehr Qualität und Sicherheit für die Gebäudefassade – vom Brandschutz bis zur Nachhaltigkeit</w:t>
      </w:r>
      <w:r w:rsidRPr="00802DD3">
        <w:rPr>
          <w:rFonts w:ascii="Arial" w:hAnsi="Arial" w:cs="Arial"/>
          <w:b/>
          <w:sz w:val="22"/>
          <w:szCs w:val="20"/>
        </w:rPr>
        <w:t xml:space="preserve">. </w:t>
      </w:r>
      <w:r w:rsidRPr="00802DD3">
        <w:rPr>
          <w:rFonts w:ascii="Arial" w:hAnsi="Arial" w:cs="Arial"/>
          <w:color w:val="262626"/>
          <w:sz w:val="22"/>
          <w:szCs w:val="20"/>
        </w:rPr>
        <w:t xml:space="preserve">Mit zahlreichen Innovationen hat 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>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die Trends im Markt maßgeblich beeinflusst und neue Maßstäbe gesetzt.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war erster Anbieter von Verbundplatten mit Dekoroberflächen, natürlichen Metallen und echtem Eloxal im Bandbeschichtungsverfahren. Alle Aluminium-Verbundplatten werden standardmäßig in der Güteklasse FR (schwer entflammbar) oder A2 (nicht brennbar) geliefert und erfüllen damit auch die hohen Anforderungen internationaler Brandschutzrichtlinien. Für seine Farbbeschichtungen verwendet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ausschließlich LUMIFLON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. Eine der weltweit hochwertigsten Beschichtungen, basierend auf einer Fluorpolymerbeschichtung (FEVE). In dem </w:t>
      </w:r>
      <w:r w:rsidRPr="00802DD3">
        <w:rPr>
          <w:rFonts w:ascii="Arial" w:hAnsi="Arial" w:cs="Arial"/>
          <w:sz w:val="22"/>
          <w:szCs w:val="20"/>
        </w:rPr>
        <w:t>2014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neu gebauten Werk in Wiesbaden, mit einer Fertigungskapazität von 1 Million Quadratmeter, werden die Aluminium-Verbundplatten unter strengsten Sicherheits- und Umweltauflagen qualitäts-gefertigt. Darüber hinaus verpflichtet sich Mitsubishi Chemical Corp. weit über die gesetzlich geregelten Bestimmungen hinaus, ständige Verbesserungen beim Umweltschutz durchzuführen. ALPOLIC</w:t>
      </w:r>
      <w:r w:rsidRPr="00802DD3">
        <w:rPr>
          <w:rFonts w:ascii="Arial" w:hAnsi="Arial" w:cs="Arial"/>
          <w:sz w:val="22"/>
          <w:szCs w:val="20"/>
        </w:rPr>
        <w:t>™</w:t>
      </w:r>
      <w:r w:rsidRPr="00802DD3">
        <w:rPr>
          <w:rFonts w:ascii="Arial" w:hAnsi="Arial" w:cs="Arial"/>
          <w:color w:val="000000" w:themeColor="text1"/>
          <w:sz w:val="22"/>
          <w:szCs w:val="20"/>
        </w:rPr>
        <w:t xml:space="preserve"> Verbundplatten sind branchenweit die einzigen, die zu fast 100 Prozent recyclingfähig sind. Auch die im Produktionsprozess gewonnenen Abfälle werden gesammelt und dem Wertstoffkreislauf wieder zugeführt. </w:t>
      </w:r>
    </w:p>
    <w:p w14:paraId="24AF591F" w14:textId="77777777" w:rsidR="004E35E2" w:rsidRPr="00802DD3" w:rsidRDefault="004E35E2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color w:val="000000" w:themeColor="text1"/>
          <w:sz w:val="22"/>
          <w:szCs w:val="20"/>
        </w:rPr>
      </w:pPr>
    </w:p>
    <w:p w14:paraId="4CD832CC" w14:textId="1D21A8D5" w:rsidR="004E35E2" w:rsidRDefault="00802DD3" w:rsidP="00802DD3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ascii="Arial" w:hAnsi="Arial" w:cs="Arial"/>
          <w:sz w:val="22"/>
          <w:szCs w:val="20"/>
        </w:rPr>
      </w:pPr>
      <w:r w:rsidRPr="00802DD3">
        <w:rPr>
          <w:rFonts w:ascii="Arial" w:hAnsi="Arial" w:cs="Arial"/>
          <w:sz w:val="22"/>
          <w:szCs w:val="20"/>
        </w:rPr>
        <w:t xml:space="preserve">Gerne beantworten wir Ihre Rückfragen: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0"/>
        <w:gridCol w:w="4554"/>
      </w:tblGrid>
      <w:tr w:rsidR="00802DD3" w:rsidRPr="00802DD3" w14:paraId="170B3610" w14:textId="77777777" w:rsidTr="004E35E2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BDAA51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b/>
                <w:sz w:val="22"/>
                <w:szCs w:val="20"/>
              </w:rPr>
            </w:pPr>
            <w:r w:rsidRPr="00802DD3">
              <w:rPr>
                <w:rFonts w:ascii="Arial" w:hAnsi="Arial" w:cs="Arial"/>
                <w:b/>
                <w:sz w:val="22"/>
                <w:szCs w:val="20"/>
              </w:rPr>
              <w:t>Herstellerinformation:</w:t>
            </w:r>
            <w:r w:rsidRPr="00802DD3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6DFBAA08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ALPOLIC</w:t>
            </w:r>
          </w:p>
          <w:p w14:paraId="6AB6F6D4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Mitsubishi Polyester Film GmbH</w:t>
            </w:r>
          </w:p>
          <w:p w14:paraId="08282206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Kasteler Straße 45</w:t>
            </w:r>
          </w:p>
          <w:p w14:paraId="06ADEF17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65203 Wiesbaden</w:t>
            </w:r>
          </w:p>
          <w:p w14:paraId="59B9ED97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Tel.: +49 611 962 3482</w:t>
            </w:r>
          </w:p>
          <w:p w14:paraId="4CDCA87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Fax: +49 611 962 9059</w:t>
            </w:r>
            <w:r w:rsidRPr="00802DD3">
              <w:rPr>
                <w:rFonts w:ascii="Arial" w:hAnsi="Arial" w:cs="Arial"/>
                <w:sz w:val="22"/>
                <w:szCs w:val="20"/>
              </w:rPr>
              <w:br/>
              <w:t>www.alpolic.eu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8372183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b/>
                <w:sz w:val="22"/>
                <w:szCs w:val="20"/>
              </w:rPr>
            </w:pPr>
            <w:r w:rsidRPr="00802DD3">
              <w:rPr>
                <w:rFonts w:ascii="Arial" w:hAnsi="Arial" w:cs="Arial"/>
                <w:b/>
                <w:sz w:val="22"/>
                <w:szCs w:val="20"/>
              </w:rPr>
              <w:t xml:space="preserve">Pressekontakt:                   </w:t>
            </w:r>
            <w:r w:rsidRPr="00802DD3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060D8159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teampenta GmbH &amp; Co. KG</w:t>
            </w:r>
          </w:p>
          <w:p w14:paraId="4F27F63E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Liane Hötger</w:t>
            </w:r>
          </w:p>
          <w:p w14:paraId="4B1E8A3B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802DD3">
              <w:rPr>
                <w:rFonts w:ascii="Arial" w:hAnsi="Arial" w:cs="Arial"/>
                <w:sz w:val="22"/>
                <w:szCs w:val="20"/>
              </w:rPr>
              <w:t>Seibertzweg</w:t>
            </w:r>
            <w:proofErr w:type="spellEnd"/>
            <w:r w:rsidRPr="00802DD3">
              <w:rPr>
                <w:rFonts w:ascii="Arial" w:hAnsi="Arial" w:cs="Arial"/>
                <w:sz w:val="22"/>
                <w:szCs w:val="20"/>
              </w:rPr>
              <w:t xml:space="preserve"> 2</w:t>
            </w:r>
          </w:p>
          <w:p w14:paraId="6DA9CDE0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44141 Dortmund</w:t>
            </w:r>
          </w:p>
          <w:p w14:paraId="264BFF6A" w14:textId="77777777" w:rsidR="00802DD3" w:rsidRPr="00802DD3" w:rsidRDefault="00802DD3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Tel.: +49 231 556952-64</w:t>
            </w:r>
          </w:p>
          <w:p w14:paraId="4C9254DB" w14:textId="77777777" w:rsidR="00802DD3" w:rsidRPr="00802DD3" w:rsidRDefault="00261196" w:rsidP="006D33E7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ascii="Arial" w:hAnsi="Arial" w:cs="Arial"/>
                <w:sz w:val="22"/>
                <w:szCs w:val="20"/>
              </w:rPr>
            </w:pPr>
            <w:hyperlink r:id="rId9" w:history="1">
              <w:r w:rsidR="00802DD3" w:rsidRPr="00802DD3">
                <w:rPr>
                  <w:rFonts w:ascii="Arial" w:hAnsi="Arial" w:cs="Arial"/>
                  <w:sz w:val="22"/>
                  <w:szCs w:val="20"/>
                </w:rPr>
                <w:t>liane.hoetger@teampenta.de</w:t>
              </w:r>
            </w:hyperlink>
          </w:p>
          <w:p w14:paraId="24CE3D1D" w14:textId="77777777" w:rsidR="00802DD3" w:rsidRPr="00802DD3" w:rsidRDefault="00802DD3" w:rsidP="006D33E7">
            <w:pPr>
              <w:ind w:right="844"/>
              <w:rPr>
                <w:rFonts w:ascii="Arial" w:hAnsi="Arial" w:cs="Arial"/>
                <w:sz w:val="22"/>
                <w:szCs w:val="20"/>
              </w:rPr>
            </w:pPr>
            <w:r w:rsidRPr="00802DD3">
              <w:rPr>
                <w:rFonts w:ascii="Arial" w:hAnsi="Arial" w:cs="Arial"/>
                <w:sz w:val="22"/>
                <w:szCs w:val="20"/>
              </w:rPr>
              <w:t>www.teampenta.de</w:t>
            </w:r>
          </w:p>
        </w:tc>
      </w:tr>
    </w:tbl>
    <w:p w14:paraId="720E333B" w14:textId="33612E79" w:rsidR="003474AA" w:rsidRPr="00802DD3" w:rsidRDefault="003474AA" w:rsidP="00ED06CF">
      <w:pPr>
        <w:spacing w:line="360" w:lineRule="auto"/>
        <w:ind w:right="1409"/>
        <w:outlineLvl w:val="0"/>
        <w:rPr>
          <w:rFonts w:ascii="Arial" w:hAnsi="Arial" w:cs="Arial"/>
          <w:sz w:val="28"/>
        </w:rPr>
      </w:pPr>
    </w:p>
    <w:sectPr w:rsidR="003474AA" w:rsidRPr="00802DD3" w:rsidSect="003A1544">
      <w:headerReference w:type="default" r:id="rId10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763CE" w14:textId="77777777" w:rsidR="00261196" w:rsidRDefault="00261196" w:rsidP="005910D8">
      <w:r>
        <w:separator/>
      </w:r>
    </w:p>
  </w:endnote>
  <w:endnote w:type="continuationSeparator" w:id="0">
    <w:p w14:paraId="02EC7D09" w14:textId="77777777" w:rsidR="00261196" w:rsidRDefault="00261196" w:rsidP="005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3464" w14:textId="77777777" w:rsidR="00261196" w:rsidRDefault="00261196" w:rsidP="005910D8">
      <w:r>
        <w:separator/>
      </w:r>
    </w:p>
  </w:footnote>
  <w:footnote w:type="continuationSeparator" w:id="0">
    <w:p w14:paraId="66B176F9" w14:textId="77777777" w:rsidR="00261196" w:rsidRDefault="00261196" w:rsidP="0059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685D" w14:textId="16DA3996" w:rsidR="003474AA" w:rsidRDefault="003474AA" w:rsidP="00B80CE6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D06CF">
      <w:rPr>
        <w:rFonts w:cs="Arial"/>
        <w:noProof/>
        <w:sz w:val="40"/>
        <w:szCs w:val="40"/>
      </w:rPr>
      <w:drawing>
        <wp:inline distT="0" distB="0" distL="0" distR="0" wp14:anchorId="4CDFE344" wp14:editId="441E9540">
          <wp:extent cx="1325973" cy="24940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polic_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981" cy="2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9867440" w14:textId="77777777" w:rsidR="003474AA" w:rsidRDefault="003474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717"/>
    <w:multiLevelType w:val="hybridMultilevel"/>
    <w:tmpl w:val="F9B2C420"/>
    <w:lvl w:ilvl="0" w:tplc="7908BC8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D8"/>
    <w:rsid w:val="00014CE0"/>
    <w:rsid w:val="00015243"/>
    <w:rsid w:val="0001733E"/>
    <w:rsid w:val="0002148B"/>
    <w:rsid w:val="00045666"/>
    <w:rsid w:val="00047C97"/>
    <w:rsid w:val="00051F3C"/>
    <w:rsid w:val="0005278C"/>
    <w:rsid w:val="00064506"/>
    <w:rsid w:val="000803D6"/>
    <w:rsid w:val="000830D5"/>
    <w:rsid w:val="000A7C14"/>
    <w:rsid w:val="000B0B0E"/>
    <w:rsid w:val="000C00EF"/>
    <w:rsid w:val="000D0AC3"/>
    <w:rsid w:val="000E2A34"/>
    <w:rsid w:val="000E4153"/>
    <w:rsid w:val="000E6853"/>
    <w:rsid w:val="000F1674"/>
    <w:rsid w:val="0010653E"/>
    <w:rsid w:val="00114B52"/>
    <w:rsid w:val="001304D1"/>
    <w:rsid w:val="00132E26"/>
    <w:rsid w:val="0013603D"/>
    <w:rsid w:val="001501FF"/>
    <w:rsid w:val="001539C6"/>
    <w:rsid w:val="00163706"/>
    <w:rsid w:val="00175693"/>
    <w:rsid w:val="00196E77"/>
    <w:rsid w:val="001A1C6E"/>
    <w:rsid w:val="001C656B"/>
    <w:rsid w:val="001F328A"/>
    <w:rsid w:val="0020652F"/>
    <w:rsid w:val="00221E2A"/>
    <w:rsid w:val="002251C6"/>
    <w:rsid w:val="002260B1"/>
    <w:rsid w:val="002306C9"/>
    <w:rsid w:val="00241F5B"/>
    <w:rsid w:val="002563DF"/>
    <w:rsid w:val="00261196"/>
    <w:rsid w:val="00264F01"/>
    <w:rsid w:val="00265755"/>
    <w:rsid w:val="002721FC"/>
    <w:rsid w:val="002773D6"/>
    <w:rsid w:val="00280EDD"/>
    <w:rsid w:val="002822F0"/>
    <w:rsid w:val="00286B95"/>
    <w:rsid w:val="002912E3"/>
    <w:rsid w:val="002A249F"/>
    <w:rsid w:val="002A3617"/>
    <w:rsid w:val="002A7D28"/>
    <w:rsid w:val="002B15E0"/>
    <w:rsid w:val="002D126C"/>
    <w:rsid w:val="002E1AB4"/>
    <w:rsid w:val="002E2454"/>
    <w:rsid w:val="002F2E72"/>
    <w:rsid w:val="002F7674"/>
    <w:rsid w:val="0030337A"/>
    <w:rsid w:val="00304B2E"/>
    <w:rsid w:val="00317E72"/>
    <w:rsid w:val="003232F3"/>
    <w:rsid w:val="00326069"/>
    <w:rsid w:val="00327E98"/>
    <w:rsid w:val="00334752"/>
    <w:rsid w:val="00336974"/>
    <w:rsid w:val="00343B30"/>
    <w:rsid w:val="003474AA"/>
    <w:rsid w:val="00356142"/>
    <w:rsid w:val="00356CD5"/>
    <w:rsid w:val="00371ABB"/>
    <w:rsid w:val="0038578D"/>
    <w:rsid w:val="00387E98"/>
    <w:rsid w:val="003960FC"/>
    <w:rsid w:val="003A1544"/>
    <w:rsid w:val="003A3EDD"/>
    <w:rsid w:val="003A61F0"/>
    <w:rsid w:val="003B256F"/>
    <w:rsid w:val="003B7044"/>
    <w:rsid w:val="003D0193"/>
    <w:rsid w:val="003D51C0"/>
    <w:rsid w:val="003E38B9"/>
    <w:rsid w:val="004074CB"/>
    <w:rsid w:val="004125D9"/>
    <w:rsid w:val="0041790A"/>
    <w:rsid w:val="00425800"/>
    <w:rsid w:val="00427E98"/>
    <w:rsid w:val="0043013A"/>
    <w:rsid w:val="00437AF3"/>
    <w:rsid w:val="00442995"/>
    <w:rsid w:val="004524AB"/>
    <w:rsid w:val="00453D22"/>
    <w:rsid w:val="004541A1"/>
    <w:rsid w:val="004546AC"/>
    <w:rsid w:val="00463AF2"/>
    <w:rsid w:val="00487F40"/>
    <w:rsid w:val="00493D4D"/>
    <w:rsid w:val="004A1F90"/>
    <w:rsid w:val="004A394C"/>
    <w:rsid w:val="004A677D"/>
    <w:rsid w:val="004E35E2"/>
    <w:rsid w:val="004E7B94"/>
    <w:rsid w:val="00502EEF"/>
    <w:rsid w:val="0050604A"/>
    <w:rsid w:val="00510A6E"/>
    <w:rsid w:val="005224AC"/>
    <w:rsid w:val="00526E20"/>
    <w:rsid w:val="005328AD"/>
    <w:rsid w:val="00542370"/>
    <w:rsid w:val="00545633"/>
    <w:rsid w:val="005519F1"/>
    <w:rsid w:val="00552094"/>
    <w:rsid w:val="0055372E"/>
    <w:rsid w:val="0055447A"/>
    <w:rsid w:val="00565E6B"/>
    <w:rsid w:val="005825BF"/>
    <w:rsid w:val="005910D8"/>
    <w:rsid w:val="005B2B44"/>
    <w:rsid w:val="005B67A2"/>
    <w:rsid w:val="005B7F1E"/>
    <w:rsid w:val="005C68C5"/>
    <w:rsid w:val="005D067E"/>
    <w:rsid w:val="005E2318"/>
    <w:rsid w:val="005E7633"/>
    <w:rsid w:val="005E78FA"/>
    <w:rsid w:val="005F7E03"/>
    <w:rsid w:val="00606D0E"/>
    <w:rsid w:val="006102CB"/>
    <w:rsid w:val="00615AE2"/>
    <w:rsid w:val="00617CE9"/>
    <w:rsid w:val="00617E61"/>
    <w:rsid w:val="0062130D"/>
    <w:rsid w:val="00623106"/>
    <w:rsid w:val="00632EED"/>
    <w:rsid w:val="0063764F"/>
    <w:rsid w:val="00647E31"/>
    <w:rsid w:val="0065019C"/>
    <w:rsid w:val="0065141A"/>
    <w:rsid w:val="006519A7"/>
    <w:rsid w:val="006774E4"/>
    <w:rsid w:val="0068312E"/>
    <w:rsid w:val="00683E1F"/>
    <w:rsid w:val="006876C4"/>
    <w:rsid w:val="006950F4"/>
    <w:rsid w:val="006A1AF7"/>
    <w:rsid w:val="006A2C06"/>
    <w:rsid w:val="006A49C3"/>
    <w:rsid w:val="006A58D1"/>
    <w:rsid w:val="006C6943"/>
    <w:rsid w:val="006D0F50"/>
    <w:rsid w:val="006E740F"/>
    <w:rsid w:val="006F7033"/>
    <w:rsid w:val="007057B6"/>
    <w:rsid w:val="00713CEC"/>
    <w:rsid w:val="00715F56"/>
    <w:rsid w:val="00720CBF"/>
    <w:rsid w:val="0072263D"/>
    <w:rsid w:val="00724195"/>
    <w:rsid w:val="0074651B"/>
    <w:rsid w:val="007475ED"/>
    <w:rsid w:val="00765E47"/>
    <w:rsid w:val="00776712"/>
    <w:rsid w:val="00784AEE"/>
    <w:rsid w:val="007B343A"/>
    <w:rsid w:val="007C6152"/>
    <w:rsid w:val="007C6D0C"/>
    <w:rsid w:val="007C7C76"/>
    <w:rsid w:val="007D284B"/>
    <w:rsid w:val="007E3E84"/>
    <w:rsid w:val="007F4233"/>
    <w:rsid w:val="00802DD3"/>
    <w:rsid w:val="00805389"/>
    <w:rsid w:val="00811801"/>
    <w:rsid w:val="00817689"/>
    <w:rsid w:val="00826C88"/>
    <w:rsid w:val="008358EA"/>
    <w:rsid w:val="0085432D"/>
    <w:rsid w:val="00874A37"/>
    <w:rsid w:val="00876DB9"/>
    <w:rsid w:val="00882431"/>
    <w:rsid w:val="00887566"/>
    <w:rsid w:val="0089496A"/>
    <w:rsid w:val="008A3D9F"/>
    <w:rsid w:val="008B129A"/>
    <w:rsid w:val="008B177B"/>
    <w:rsid w:val="008D1756"/>
    <w:rsid w:val="008D2867"/>
    <w:rsid w:val="008D2936"/>
    <w:rsid w:val="008D4F67"/>
    <w:rsid w:val="008F378C"/>
    <w:rsid w:val="008F5AD3"/>
    <w:rsid w:val="00900813"/>
    <w:rsid w:val="00901126"/>
    <w:rsid w:val="0091053C"/>
    <w:rsid w:val="009172E0"/>
    <w:rsid w:val="00917718"/>
    <w:rsid w:val="0092093D"/>
    <w:rsid w:val="00932AD5"/>
    <w:rsid w:val="00934785"/>
    <w:rsid w:val="009404E2"/>
    <w:rsid w:val="009452B4"/>
    <w:rsid w:val="0095595B"/>
    <w:rsid w:val="00962917"/>
    <w:rsid w:val="00975C61"/>
    <w:rsid w:val="0099212C"/>
    <w:rsid w:val="009C0A87"/>
    <w:rsid w:val="009C0F7C"/>
    <w:rsid w:val="009C1CA7"/>
    <w:rsid w:val="009C7472"/>
    <w:rsid w:val="009E3CCD"/>
    <w:rsid w:val="009E3DF2"/>
    <w:rsid w:val="009F6233"/>
    <w:rsid w:val="00A01CEA"/>
    <w:rsid w:val="00A04F2E"/>
    <w:rsid w:val="00A12041"/>
    <w:rsid w:val="00A21FDE"/>
    <w:rsid w:val="00A24279"/>
    <w:rsid w:val="00A31257"/>
    <w:rsid w:val="00A33014"/>
    <w:rsid w:val="00A418A7"/>
    <w:rsid w:val="00A460FD"/>
    <w:rsid w:val="00A5413D"/>
    <w:rsid w:val="00A55A95"/>
    <w:rsid w:val="00A612FF"/>
    <w:rsid w:val="00A62C78"/>
    <w:rsid w:val="00A6519C"/>
    <w:rsid w:val="00A70657"/>
    <w:rsid w:val="00A746CE"/>
    <w:rsid w:val="00A93323"/>
    <w:rsid w:val="00A935EB"/>
    <w:rsid w:val="00A95E06"/>
    <w:rsid w:val="00A96ED0"/>
    <w:rsid w:val="00A97F2E"/>
    <w:rsid w:val="00AA6039"/>
    <w:rsid w:val="00AA7E47"/>
    <w:rsid w:val="00AC1200"/>
    <w:rsid w:val="00AC4F4B"/>
    <w:rsid w:val="00AD0C39"/>
    <w:rsid w:val="00AD437B"/>
    <w:rsid w:val="00AE247F"/>
    <w:rsid w:val="00AF15C5"/>
    <w:rsid w:val="00AF31C8"/>
    <w:rsid w:val="00AF7888"/>
    <w:rsid w:val="00B01374"/>
    <w:rsid w:val="00B01595"/>
    <w:rsid w:val="00B05C9D"/>
    <w:rsid w:val="00B104EE"/>
    <w:rsid w:val="00B10D7E"/>
    <w:rsid w:val="00B1374C"/>
    <w:rsid w:val="00B304A6"/>
    <w:rsid w:val="00B31BC1"/>
    <w:rsid w:val="00B33B09"/>
    <w:rsid w:val="00B371C3"/>
    <w:rsid w:val="00B43362"/>
    <w:rsid w:val="00B50423"/>
    <w:rsid w:val="00B50F17"/>
    <w:rsid w:val="00B51745"/>
    <w:rsid w:val="00B5227E"/>
    <w:rsid w:val="00B702AD"/>
    <w:rsid w:val="00B7427D"/>
    <w:rsid w:val="00B80CE6"/>
    <w:rsid w:val="00B833B1"/>
    <w:rsid w:val="00B939F2"/>
    <w:rsid w:val="00B95124"/>
    <w:rsid w:val="00B97986"/>
    <w:rsid w:val="00BA2895"/>
    <w:rsid w:val="00BB6835"/>
    <w:rsid w:val="00BB75F0"/>
    <w:rsid w:val="00BD1F9E"/>
    <w:rsid w:val="00C040FC"/>
    <w:rsid w:val="00C3312A"/>
    <w:rsid w:val="00C35B3B"/>
    <w:rsid w:val="00C51CC6"/>
    <w:rsid w:val="00C6616F"/>
    <w:rsid w:val="00C70306"/>
    <w:rsid w:val="00C75887"/>
    <w:rsid w:val="00C921D3"/>
    <w:rsid w:val="00C92F56"/>
    <w:rsid w:val="00C96A66"/>
    <w:rsid w:val="00CB71A0"/>
    <w:rsid w:val="00CC2212"/>
    <w:rsid w:val="00CF5C2B"/>
    <w:rsid w:val="00D028AB"/>
    <w:rsid w:val="00D0330C"/>
    <w:rsid w:val="00D03E0D"/>
    <w:rsid w:val="00D06504"/>
    <w:rsid w:val="00D153D9"/>
    <w:rsid w:val="00D21A19"/>
    <w:rsid w:val="00D233E4"/>
    <w:rsid w:val="00D23FC6"/>
    <w:rsid w:val="00D32EE9"/>
    <w:rsid w:val="00D33384"/>
    <w:rsid w:val="00D34EC6"/>
    <w:rsid w:val="00D370C9"/>
    <w:rsid w:val="00D52DD1"/>
    <w:rsid w:val="00D52F87"/>
    <w:rsid w:val="00D54DFA"/>
    <w:rsid w:val="00D7128F"/>
    <w:rsid w:val="00D71F21"/>
    <w:rsid w:val="00D81CBB"/>
    <w:rsid w:val="00DA1A47"/>
    <w:rsid w:val="00DA373F"/>
    <w:rsid w:val="00DA5267"/>
    <w:rsid w:val="00DB12BA"/>
    <w:rsid w:val="00DB2223"/>
    <w:rsid w:val="00DC1BC5"/>
    <w:rsid w:val="00DD037A"/>
    <w:rsid w:val="00DF7835"/>
    <w:rsid w:val="00E06CAB"/>
    <w:rsid w:val="00E12C1B"/>
    <w:rsid w:val="00E154C5"/>
    <w:rsid w:val="00E36B05"/>
    <w:rsid w:val="00E459AB"/>
    <w:rsid w:val="00E51AF9"/>
    <w:rsid w:val="00E76A59"/>
    <w:rsid w:val="00E81C5B"/>
    <w:rsid w:val="00E8788A"/>
    <w:rsid w:val="00EA265A"/>
    <w:rsid w:val="00EA378C"/>
    <w:rsid w:val="00EA44C0"/>
    <w:rsid w:val="00ED06CF"/>
    <w:rsid w:val="00ED0C2F"/>
    <w:rsid w:val="00ED1137"/>
    <w:rsid w:val="00ED1458"/>
    <w:rsid w:val="00ED5E1F"/>
    <w:rsid w:val="00F00FF5"/>
    <w:rsid w:val="00F06D73"/>
    <w:rsid w:val="00F11675"/>
    <w:rsid w:val="00F1796F"/>
    <w:rsid w:val="00F30196"/>
    <w:rsid w:val="00F3562B"/>
    <w:rsid w:val="00F5585A"/>
    <w:rsid w:val="00F938D4"/>
    <w:rsid w:val="00F94391"/>
    <w:rsid w:val="00F96EF7"/>
    <w:rsid w:val="00FA4007"/>
    <w:rsid w:val="00FA7174"/>
    <w:rsid w:val="00FB027C"/>
    <w:rsid w:val="00FB4709"/>
    <w:rsid w:val="00FB4E25"/>
    <w:rsid w:val="00FB65E8"/>
    <w:rsid w:val="00FB7ECC"/>
    <w:rsid w:val="00FC526A"/>
    <w:rsid w:val="00FE5363"/>
    <w:rsid w:val="00FE5DAC"/>
    <w:rsid w:val="00FF375A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4B310"/>
  <w15:docId w15:val="{DAFA0F8B-95EA-4579-BBD1-C957CE63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1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10D8"/>
  </w:style>
  <w:style w:type="character" w:styleId="Hyperlink">
    <w:name w:val="Hyperlink"/>
    <w:uiPriority w:val="99"/>
    <w:unhideWhenUsed/>
    <w:rsid w:val="005910D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0D8"/>
  </w:style>
  <w:style w:type="table" w:styleId="Tabellenraster">
    <w:name w:val="Table Grid"/>
    <w:basedOn w:val="NormaleTabelle"/>
    <w:uiPriority w:val="59"/>
    <w:rsid w:val="004524A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661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F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F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F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F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F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67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63764F"/>
  </w:style>
  <w:style w:type="paragraph" w:customStyle="1" w:styleId="KeinLeerraum1">
    <w:name w:val="Kein Leerraum1"/>
    <w:rsid w:val="00304B2E"/>
    <w:rPr>
      <w:rFonts w:ascii="Calibri" w:eastAsia="Times New Roman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7475E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A26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A265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lpolic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ne.hoetger@teampent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Zühlsdorf</dc:creator>
  <cp:keywords/>
  <dc:description/>
  <cp:lastModifiedBy>Maria Menzel</cp:lastModifiedBy>
  <cp:revision>17</cp:revision>
  <cp:lastPrinted>2019-07-04T17:28:00Z</cp:lastPrinted>
  <dcterms:created xsi:type="dcterms:W3CDTF">2019-07-23T13:19:00Z</dcterms:created>
  <dcterms:modified xsi:type="dcterms:W3CDTF">2019-12-02T16:26:00Z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{C5638B65-6796-4FCD-8BDD-659B7AC95092}</vt:lpwstr>
  </property>
</Properties>
</file>