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3817" w14:textId="77777777" w:rsidR="00ED06CF" w:rsidRPr="00802DD3" w:rsidRDefault="00ED06CF" w:rsidP="00ED06CF">
      <w:pPr>
        <w:spacing w:line="360" w:lineRule="auto"/>
        <w:ind w:right="1409"/>
        <w:outlineLvl w:val="0"/>
        <w:rPr>
          <w:rFonts w:ascii="Arial" w:hAnsi="Arial" w:cs="Arial"/>
          <w:b/>
          <w:bCs/>
          <w:spacing w:val="20"/>
          <w:sz w:val="36"/>
          <w:szCs w:val="36"/>
        </w:rPr>
      </w:pPr>
      <w:r w:rsidRPr="00802DD3">
        <w:rPr>
          <w:rFonts w:ascii="Arial" w:hAnsi="Arial" w:cs="Arial"/>
          <w:b/>
          <w:bCs/>
          <w:spacing w:val="20"/>
          <w:sz w:val="36"/>
          <w:szCs w:val="36"/>
        </w:rPr>
        <w:t>PRESSEMITTEILUNG</w:t>
      </w:r>
    </w:p>
    <w:p w14:paraId="6BCAD02D" w14:textId="77777777" w:rsidR="00ED06CF" w:rsidRPr="00802DD3" w:rsidRDefault="00ED06CF" w:rsidP="00ED06CF">
      <w:pPr>
        <w:ind w:right="1409"/>
        <w:rPr>
          <w:rFonts w:ascii="Arial" w:hAnsi="Arial" w:cs="Arial"/>
          <w:vertAlign w:val="superscript"/>
        </w:rPr>
      </w:pPr>
      <w:r w:rsidRPr="00802DD3">
        <w:rPr>
          <w:rFonts w:ascii="Arial" w:hAnsi="Arial" w:cs="Arial"/>
          <w:color w:val="000000" w:themeColor="text1"/>
        </w:rPr>
        <w:t>ALPOLIC</w:t>
      </w:r>
      <w:r w:rsidRPr="00802DD3">
        <w:rPr>
          <w:rFonts w:ascii="Arial" w:hAnsi="Arial" w:cs="Arial"/>
          <w:vertAlign w:val="superscript"/>
        </w:rPr>
        <w:t>™</w:t>
      </w:r>
    </w:p>
    <w:p w14:paraId="5EA13812" w14:textId="77777777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sz w:val="20"/>
          <w:szCs w:val="20"/>
        </w:rPr>
      </w:pPr>
      <w:r w:rsidRPr="00802DD3">
        <w:rPr>
          <w:rFonts w:ascii="Arial" w:hAnsi="Arial" w:cs="Arial"/>
          <w:sz w:val="20"/>
          <w:szCs w:val="20"/>
        </w:rPr>
        <w:t>Mitsubishi Polyester Film GmbH, Kasteler Straße 45, 65203 Wiesbaden</w:t>
      </w:r>
    </w:p>
    <w:p w14:paraId="69F0EFC4" w14:textId="77777777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b/>
          <w:sz w:val="20"/>
          <w:szCs w:val="20"/>
        </w:rPr>
      </w:pPr>
      <w:r w:rsidRPr="00802DD3">
        <w:rPr>
          <w:rFonts w:ascii="Arial" w:hAnsi="Arial" w:cs="Arial"/>
          <w:sz w:val="20"/>
          <w:szCs w:val="20"/>
        </w:rPr>
        <w:br/>
      </w:r>
      <w:r w:rsidRPr="00802DD3">
        <w:rPr>
          <w:rFonts w:ascii="Arial" w:hAnsi="Arial" w:cs="Arial"/>
          <w:b/>
          <w:sz w:val="20"/>
          <w:szCs w:val="20"/>
        </w:rPr>
        <w:t xml:space="preserve">Pressekontakt: </w:t>
      </w:r>
    </w:p>
    <w:p w14:paraId="5B2B1B40" w14:textId="77777777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sz w:val="20"/>
          <w:szCs w:val="20"/>
        </w:rPr>
      </w:pPr>
      <w:r w:rsidRPr="00802DD3">
        <w:rPr>
          <w:rFonts w:ascii="Arial" w:hAnsi="Arial" w:cs="Arial"/>
          <w:sz w:val="20"/>
          <w:szCs w:val="20"/>
        </w:rPr>
        <w:t>Liane Hötger</w:t>
      </w:r>
    </w:p>
    <w:p w14:paraId="1FC1596B" w14:textId="11344156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sz w:val="20"/>
          <w:szCs w:val="20"/>
        </w:rPr>
      </w:pPr>
      <w:proofErr w:type="spellStart"/>
      <w:r w:rsidRPr="00802DD3">
        <w:rPr>
          <w:rFonts w:ascii="Arial" w:hAnsi="Arial" w:cs="Arial"/>
          <w:sz w:val="20"/>
          <w:szCs w:val="20"/>
        </w:rPr>
        <w:t>teampenta</w:t>
      </w:r>
      <w:proofErr w:type="spellEnd"/>
      <w:r w:rsidRPr="00802DD3">
        <w:rPr>
          <w:rFonts w:ascii="Arial" w:hAnsi="Arial" w:cs="Arial"/>
          <w:sz w:val="20"/>
          <w:szCs w:val="20"/>
        </w:rPr>
        <w:t xml:space="preserve"> Communication | </w:t>
      </w:r>
      <w:proofErr w:type="spellStart"/>
      <w:r w:rsidRPr="00802DD3">
        <w:rPr>
          <w:rFonts w:ascii="Arial" w:hAnsi="Arial" w:cs="Arial"/>
          <w:sz w:val="20"/>
          <w:szCs w:val="20"/>
        </w:rPr>
        <w:t>Seibertzweg</w:t>
      </w:r>
      <w:proofErr w:type="spellEnd"/>
      <w:r w:rsidRPr="00802DD3">
        <w:rPr>
          <w:rFonts w:ascii="Arial" w:hAnsi="Arial" w:cs="Arial"/>
          <w:sz w:val="20"/>
          <w:szCs w:val="20"/>
        </w:rPr>
        <w:t xml:space="preserve"> 2 | 44141 Dortmund |Tel.: 0231-556952</w:t>
      </w:r>
      <w:r w:rsidR="004E7B68">
        <w:rPr>
          <w:rFonts w:ascii="Arial" w:hAnsi="Arial" w:cs="Arial"/>
          <w:sz w:val="20"/>
          <w:szCs w:val="20"/>
        </w:rPr>
        <w:t>-</w:t>
      </w:r>
      <w:r w:rsidRPr="00802DD3">
        <w:rPr>
          <w:rFonts w:ascii="Arial" w:hAnsi="Arial" w:cs="Arial"/>
          <w:sz w:val="20"/>
          <w:szCs w:val="20"/>
        </w:rPr>
        <w:t>64</w:t>
      </w:r>
    </w:p>
    <w:p w14:paraId="57901850" w14:textId="77777777" w:rsidR="00ED06CF" w:rsidRPr="00802DD3" w:rsidRDefault="00ED06CF" w:rsidP="00ED06CF">
      <w:pPr>
        <w:ind w:right="1409"/>
        <w:rPr>
          <w:rFonts w:ascii="Arial" w:hAnsi="Arial" w:cs="Arial"/>
          <w:color w:val="000000" w:themeColor="text1"/>
        </w:rPr>
      </w:pPr>
    </w:p>
    <w:p w14:paraId="4E01A8FA" w14:textId="77777777" w:rsidR="00ED06CF" w:rsidRPr="00802DD3" w:rsidRDefault="00ED06CF" w:rsidP="00ED06CF">
      <w:pPr>
        <w:ind w:right="1409"/>
        <w:rPr>
          <w:rFonts w:ascii="Arial" w:hAnsi="Arial" w:cs="Arial"/>
          <w:color w:val="000000" w:themeColor="text1"/>
        </w:rPr>
      </w:pPr>
    </w:p>
    <w:p w14:paraId="30BC5896" w14:textId="77777777" w:rsidR="00ED06CF" w:rsidRPr="00802DD3" w:rsidRDefault="00ED06CF" w:rsidP="00ED06CF">
      <w:pPr>
        <w:ind w:right="1409"/>
        <w:rPr>
          <w:rFonts w:ascii="Arial" w:hAnsi="Arial" w:cs="Arial"/>
          <w:color w:val="000000" w:themeColor="text1"/>
          <w:sz w:val="20"/>
          <w:szCs w:val="20"/>
        </w:rPr>
      </w:pPr>
    </w:p>
    <w:p w14:paraId="449F3D32" w14:textId="28516DAF" w:rsidR="00ED06CF" w:rsidRPr="005B67A2" w:rsidRDefault="00ED06CF" w:rsidP="00ED06CF">
      <w:pPr>
        <w:ind w:right="1409"/>
        <w:rPr>
          <w:rFonts w:ascii="Arial" w:hAnsi="Arial" w:cs="Arial"/>
          <w:sz w:val="22"/>
        </w:rPr>
      </w:pPr>
      <w:r w:rsidRPr="005B67A2">
        <w:rPr>
          <w:rFonts w:ascii="Arial" w:hAnsi="Arial" w:cs="Arial"/>
          <w:sz w:val="22"/>
        </w:rPr>
        <w:t xml:space="preserve">Wiesbaden, </w:t>
      </w:r>
      <w:r w:rsidR="009C5B1D">
        <w:rPr>
          <w:rFonts w:ascii="Arial" w:hAnsi="Arial" w:cs="Arial"/>
          <w:sz w:val="22"/>
        </w:rPr>
        <w:t>28</w:t>
      </w:r>
      <w:r w:rsidR="0030243B">
        <w:rPr>
          <w:rFonts w:ascii="Arial" w:hAnsi="Arial" w:cs="Arial"/>
          <w:sz w:val="22"/>
        </w:rPr>
        <w:t>. August 2020</w:t>
      </w:r>
    </w:p>
    <w:p w14:paraId="62B2A11B" w14:textId="5638583D" w:rsidR="002A249F" w:rsidRPr="00802DD3" w:rsidRDefault="002A249F" w:rsidP="00ED06CF">
      <w:pPr>
        <w:widowControl w:val="0"/>
        <w:tabs>
          <w:tab w:val="left" w:pos="7655"/>
          <w:tab w:val="left" w:pos="8789"/>
        </w:tabs>
        <w:autoSpaceDE w:val="0"/>
        <w:autoSpaceDN w:val="0"/>
        <w:adjustRightInd w:val="0"/>
        <w:spacing w:line="360" w:lineRule="auto"/>
        <w:ind w:right="1409"/>
        <w:rPr>
          <w:rFonts w:ascii="Arial" w:hAnsi="Arial" w:cs="Arial"/>
          <w:sz w:val="22"/>
          <w:szCs w:val="22"/>
        </w:rPr>
      </w:pPr>
    </w:p>
    <w:p w14:paraId="0542E540" w14:textId="590592BC" w:rsidR="006E6733" w:rsidRPr="00E844EA" w:rsidRDefault="006D0185" w:rsidP="006E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rPr>
          <w:rStyle w:val="tlid-translation"/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ALPOLIC</w:t>
      </w:r>
      <w:r w:rsidRPr="006D0185">
        <w:rPr>
          <w:rFonts w:ascii="Arial" w:eastAsia="Times New Roman" w:hAnsi="Arial" w:cs="Arial"/>
          <w:b/>
          <w:sz w:val="28"/>
          <w:szCs w:val="28"/>
          <w:vertAlign w:val="superscript"/>
          <w:lang w:eastAsia="de-DE"/>
        </w:rPr>
        <w:t>TM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A1: </w:t>
      </w:r>
      <w:r w:rsidR="00256B19">
        <w:rPr>
          <w:rFonts w:ascii="Arial" w:eastAsia="Times New Roman" w:hAnsi="Arial" w:cs="Arial"/>
          <w:b/>
          <w:sz w:val="28"/>
          <w:szCs w:val="28"/>
          <w:lang w:eastAsia="de-DE"/>
        </w:rPr>
        <w:t>Mehr (Brand)Sicherheit für die Fassade</w:t>
      </w:r>
      <w:r w:rsidR="000C44EC">
        <w:rPr>
          <w:rFonts w:ascii="Arial" w:eastAsia="Times New Roman" w:hAnsi="Arial" w:cs="Arial"/>
          <w:b/>
          <w:sz w:val="28"/>
          <w:szCs w:val="28"/>
          <w:lang w:eastAsia="de-DE"/>
        </w:rPr>
        <w:t>nverkleidung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von </w:t>
      </w:r>
      <w:r w:rsidR="00935328">
        <w:rPr>
          <w:rFonts w:ascii="Arial" w:eastAsia="Times New Roman" w:hAnsi="Arial" w:cs="Arial"/>
          <w:b/>
          <w:sz w:val="28"/>
          <w:szCs w:val="28"/>
          <w:lang w:eastAsia="de-DE"/>
        </w:rPr>
        <w:t>Hochrisikogebäuden</w:t>
      </w:r>
    </w:p>
    <w:p w14:paraId="43BB5195" w14:textId="77777777" w:rsidR="00051F3C" w:rsidRPr="00802DD3" w:rsidRDefault="00051F3C" w:rsidP="00ED06CF">
      <w:pPr>
        <w:tabs>
          <w:tab w:val="left" w:pos="7655"/>
        </w:tabs>
        <w:spacing w:line="360" w:lineRule="auto"/>
        <w:ind w:right="1409"/>
        <w:rPr>
          <w:rFonts w:ascii="Arial" w:hAnsi="Arial" w:cs="Arial"/>
          <w:b/>
          <w:sz w:val="22"/>
          <w:szCs w:val="22"/>
        </w:rPr>
      </w:pPr>
    </w:p>
    <w:p w14:paraId="65F85A2F" w14:textId="5062A61C" w:rsidR="006E6733" w:rsidRPr="0030243B" w:rsidRDefault="0030243B" w:rsidP="006E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3"/>
        <w:rPr>
          <w:rStyle w:val="tlid-translation"/>
          <w:rFonts w:ascii="Arial" w:hAnsi="Arial" w:cs="Arial"/>
          <w:b/>
          <w:bCs/>
          <w:i/>
        </w:rPr>
      </w:pPr>
      <w:r w:rsidRPr="0030243B">
        <w:rPr>
          <w:rFonts w:ascii="Arial" w:hAnsi="Arial" w:cs="Arial"/>
          <w:b/>
          <w:bCs/>
          <w:i/>
          <w:iCs/>
        </w:rPr>
        <w:t>V</w:t>
      </w:r>
      <w:r w:rsidR="00150171" w:rsidRPr="0030243B">
        <w:rPr>
          <w:rFonts w:ascii="Arial" w:hAnsi="Arial" w:cs="Arial"/>
          <w:b/>
          <w:bCs/>
          <w:i/>
          <w:iCs/>
        </w:rPr>
        <w:t xml:space="preserve">or allem in Städten und Ballungszentren </w:t>
      </w:r>
      <w:r w:rsidRPr="0030243B">
        <w:rPr>
          <w:rFonts w:ascii="Arial" w:hAnsi="Arial" w:cs="Arial"/>
          <w:b/>
          <w:bCs/>
          <w:i/>
          <w:iCs/>
        </w:rPr>
        <w:t xml:space="preserve">geht der Trend </w:t>
      </w:r>
      <w:r w:rsidR="00150171" w:rsidRPr="0030243B">
        <w:rPr>
          <w:rFonts w:ascii="Arial" w:hAnsi="Arial" w:cs="Arial"/>
          <w:b/>
          <w:bCs/>
          <w:i/>
          <w:iCs/>
        </w:rPr>
        <w:t>zu verdichtetem Bauen – der Hochhaus-Bau nimmt immer mehr zu. Mit steigenden Gebäudehöhen wachsen auch die Anforderungen an die Sicherheit und den Brandschutz.</w:t>
      </w:r>
      <w:r w:rsidR="00150171" w:rsidRPr="0030243B">
        <w:rPr>
          <w:rFonts w:ascii="Arial" w:hAnsi="Arial" w:cs="Arial"/>
          <w:b/>
          <w:bCs/>
        </w:rPr>
        <w:t xml:space="preserve"> </w:t>
      </w:r>
      <w:r w:rsidR="00786B95" w:rsidRPr="0030243B">
        <w:rPr>
          <w:rStyle w:val="tlid-translation"/>
          <w:rFonts w:ascii="Arial" w:hAnsi="Arial" w:cs="Arial"/>
          <w:b/>
          <w:bCs/>
          <w:i/>
        </w:rPr>
        <w:t>Aus gutem Grund: Denn ein fehlerhaftes Brandschutzkonzept kann im Ernstfall nicht nur hohe Sachschäden verursachen, sondern auch Menschenleben gefährden</w:t>
      </w:r>
      <w:r w:rsidR="004C2983">
        <w:rPr>
          <w:rStyle w:val="tlid-translation"/>
          <w:rFonts w:ascii="Arial" w:hAnsi="Arial" w:cs="Arial"/>
          <w:b/>
          <w:bCs/>
          <w:i/>
        </w:rPr>
        <w:t>. Das belegen immer wieder auftretende Hochhausbrände mit verheerenden Folgen, die auch auf</w:t>
      </w:r>
      <w:r w:rsidR="00786B95" w:rsidRPr="00786B95">
        <w:rPr>
          <w:rFonts w:ascii="Arial" w:hAnsi="Arial" w:cs="Arial"/>
          <w:b/>
          <w:i/>
          <w:iCs/>
        </w:rPr>
        <w:t xml:space="preserve"> die Verwendung von brennbaren Baumaterialien zurückzuführen</w:t>
      </w:r>
      <w:r w:rsidR="004C2983">
        <w:rPr>
          <w:rFonts w:ascii="Arial" w:hAnsi="Arial" w:cs="Arial"/>
          <w:b/>
          <w:i/>
          <w:iCs/>
        </w:rPr>
        <w:t xml:space="preserve"> sind.</w:t>
      </w:r>
      <w:r w:rsidR="00786B95" w:rsidRPr="00CA15E6">
        <w:rPr>
          <w:rFonts w:ascii="Calibri" w:hAnsi="Calibri" w:cs="Calibri"/>
          <w:bCs/>
        </w:rPr>
        <w:t xml:space="preserve"> </w:t>
      </w:r>
      <w:r w:rsidR="00935328" w:rsidRPr="00935328">
        <w:rPr>
          <w:rFonts w:ascii="Arial" w:hAnsi="Arial" w:cs="Arial"/>
          <w:b/>
          <w:i/>
          <w:iCs/>
        </w:rPr>
        <w:t>Ein besonderes</w:t>
      </w:r>
      <w:r w:rsidR="00935328" w:rsidRPr="00935328">
        <w:rPr>
          <w:rFonts w:ascii="Calibri" w:hAnsi="Calibri" w:cs="Calibri"/>
          <w:b/>
          <w:i/>
          <w:iCs/>
        </w:rPr>
        <w:t xml:space="preserve"> </w:t>
      </w:r>
      <w:r w:rsidR="00935328" w:rsidRPr="00935328">
        <w:rPr>
          <w:rFonts w:ascii="Arial" w:hAnsi="Arial" w:cs="Arial"/>
          <w:b/>
          <w:i/>
          <w:iCs/>
        </w:rPr>
        <w:t>Augenmerk gilt dabei den Fassadenverkleidungen – denn diese wurden immer wieder als mögliche „Brandbeschleuniger“ identifiziert.</w:t>
      </w:r>
      <w:r w:rsidR="00935328" w:rsidRPr="00935328">
        <w:rPr>
          <w:rFonts w:ascii="Arial" w:hAnsi="Arial" w:cs="Arial"/>
          <w:bCs/>
        </w:rPr>
        <w:t xml:space="preserve"> </w:t>
      </w:r>
      <w:r w:rsidR="000C44EC" w:rsidRPr="00935328">
        <w:rPr>
          <w:rStyle w:val="tlid-translation"/>
          <w:rFonts w:ascii="Arial" w:hAnsi="Arial" w:cs="Arial"/>
          <w:b/>
          <w:bCs/>
          <w:i/>
        </w:rPr>
        <w:t>F</w:t>
      </w:r>
      <w:r w:rsidR="00021B83" w:rsidRPr="00935328">
        <w:rPr>
          <w:rStyle w:val="tlid-translation"/>
          <w:rFonts w:ascii="Arial" w:hAnsi="Arial" w:cs="Arial"/>
          <w:b/>
          <w:bCs/>
          <w:i/>
        </w:rPr>
        <w:t xml:space="preserve">ür </w:t>
      </w:r>
      <w:r w:rsidR="006E6733" w:rsidRPr="00935328">
        <w:rPr>
          <w:rStyle w:val="tlid-translation"/>
          <w:rFonts w:ascii="Arial" w:hAnsi="Arial" w:cs="Arial"/>
          <w:b/>
          <w:bCs/>
          <w:i/>
        </w:rPr>
        <w:t>Bauherr</w:t>
      </w:r>
      <w:r w:rsidR="00021B83" w:rsidRPr="00935328">
        <w:rPr>
          <w:rStyle w:val="tlid-translation"/>
          <w:rFonts w:ascii="Arial" w:hAnsi="Arial" w:cs="Arial"/>
          <w:b/>
          <w:bCs/>
          <w:i/>
        </w:rPr>
        <w:t>e</w:t>
      </w:r>
      <w:r w:rsidR="006E6733" w:rsidRPr="00935328">
        <w:rPr>
          <w:rStyle w:val="tlid-translation"/>
          <w:rFonts w:ascii="Arial" w:hAnsi="Arial" w:cs="Arial"/>
          <w:b/>
          <w:bCs/>
          <w:i/>
        </w:rPr>
        <w:t>n, Planer und</w:t>
      </w:r>
      <w:r w:rsidR="006E6733" w:rsidRPr="0030243B">
        <w:rPr>
          <w:rStyle w:val="tlid-translation"/>
          <w:rFonts w:ascii="Arial" w:hAnsi="Arial" w:cs="Arial"/>
          <w:b/>
          <w:bCs/>
          <w:i/>
        </w:rPr>
        <w:t xml:space="preserve"> Architekten</w:t>
      </w:r>
      <w:r w:rsidR="000C44EC" w:rsidRPr="0030243B">
        <w:rPr>
          <w:rStyle w:val="tlid-translation"/>
          <w:rFonts w:ascii="Arial" w:hAnsi="Arial" w:cs="Arial"/>
          <w:b/>
          <w:bCs/>
          <w:i/>
        </w:rPr>
        <w:t xml:space="preserve"> </w:t>
      </w:r>
      <w:r w:rsidR="006E6733" w:rsidRPr="0030243B">
        <w:rPr>
          <w:rStyle w:val="tlid-translation"/>
          <w:rFonts w:ascii="Arial" w:hAnsi="Arial" w:cs="Arial"/>
          <w:b/>
          <w:bCs/>
          <w:i/>
        </w:rPr>
        <w:t xml:space="preserve">kommt es daher mehr denn je darauf an, </w:t>
      </w:r>
      <w:r w:rsidR="00A94DD0" w:rsidRPr="0030243B">
        <w:rPr>
          <w:rStyle w:val="tlid-translation"/>
          <w:rFonts w:ascii="Arial" w:hAnsi="Arial" w:cs="Arial"/>
          <w:b/>
          <w:bCs/>
          <w:i/>
        </w:rPr>
        <w:t>bei der Gebäudeplanung</w:t>
      </w:r>
      <w:r w:rsidR="000C44EC" w:rsidRPr="0030243B">
        <w:rPr>
          <w:rStyle w:val="tlid-translation"/>
          <w:rFonts w:ascii="Arial" w:hAnsi="Arial" w:cs="Arial"/>
          <w:b/>
          <w:bCs/>
          <w:i/>
        </w:rPr>
        <w:t xml:space="preserve"> </w:t>
      </w:r>
      <w:r w:rsidR="00A94DD0" w:rsidRPr="0030243B">
        <w:rPr>
          <w:rStyle w:val="tlid-translation"/>
          <w:rFonts w:ascii="Arial" w:hAnsi="Arial" w:cs="Arial"/>
          <w:b/>
          <w:bCs/>
          <w:i/>
        </w:rPr>
        <w:t xml:space="preserve">auch </w:t>
      </w:r>
      <w:r w:rsidR="006E6733" w:rsidRPr="0030243B">
        <w:rPr>
          <w:rStyle w:val="tlid-translation"/>
          <w:rFonts w:ascii="Arial" w:hAnsi="Arial" w:cs="Arial"/>
          <w:b/>
          <w:bCs/>
          <w:i/>
        </w:rPr>
        <w:t xml:space="preserve">auf die Brandsicherheit der eingesetzten </w:t>
      </w:r>
      <w:r w:rsidR="000C44EC" w:rsidRPr="0030243B">
        <w:rPr>
          <w:rStyle w:val="tlid-translation"/>
          <w:rFonts w:ascii="Arial" w:hAnsi="Arial" w:cs="Arial"/>
          <w:b/>
          <w:bCs/>
          <w:i/>
        </w:rPr>
        <w:t xml:space="preserve">Materialien </w:t>
      </w:r>
      <w:r w:rsidR="006E6733" w:rsidRPr="0030243B">
        <w:rPr>
          <w:rStyle w:val="tlid-translation"/>
          <w:rFonts w:ascii="Arial" w:hAnsi="Arial" w:cs="Arial"/>
          <w:b/>
          <w:bCs/>
          <w:i/>
        </w:rPr>
        <w:t>zu achten.</w:t>
      </w:r>
    </w:p>
    <w:p w14:paraId="6BB64BBC" w14:textId="66B5E70B" w:rsidR="00B50423" w:rsidRDefault="00B50423" w:rsidP="00DA5267">
      <w:pPr>
        <w:tabs>
          <w:tab w:val="left" w:pos="7655"/>
        </w:tabs>
        <w:spacing w:line="360" w:lineRule="auto"/>
        <w:ind w:right="1409"/>
        <w:rPr>
          <w:rFonts w:ascii="Arial" w:hAnsi="Arial" w:cs="Arial"/>
          <w:sz w:val="22"/>
          <w:szCs w:val="22"/>
        </w:rPr>
      </w:pPr>
    </w:p>
    <w:p w14:paraId="2665FD40" w14:textId="0F812E02" w:rsidR="00150171" w:rsidRPr="00B26478" w:rsidRDefault="00C20D58" w:rsidP="00150171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Für die Erteilung </w:t>
      </w:r>
      <w:r w:rsidR="0030243B">
        <w:rPr>
          <w:rFonts w:ascii="Arial" w:hAnsi="Arial" w:cs="Arial"/>
        </w:rPr>
        <w:t>einer</w:t>
      </w:r>
      <w:r>
        <w:rPr>
          <w:rFonts w:ascii="Arial" w:hAnsi="Arial" w:cs="Arial"/>
        </w:rPr>
        <w:t xml:space="preserve"> Baugenehmigung muss für jedes Gebäude ein entsprechendes Brandschutzkonzept </w:t>
      </w:r>
      <w:r w:rsidR="00786B95">
        <w:rPr>
          <w:rFonts w:ascii="Arial" w:hAnsi="Arial" w:cs="Arial"/>
        </w:rPr>
        <w:t xml:space="preserve">und Brandschutznachweis </w:t>
      </w:r>
      <w:r w:rsidR="004C2983">
        <w:rPr>
          <w:rFonts w:ascii="Arial" w:hAnsi="Arial" w:cs="Arial"/>
        </w:rPr>
        <w:t>nachgewiesen</w:t>
      </w:r>
      <w:r>
        <w:rPr>
          <w:rFonts w:ascii="Arial" w:hAnsi="Arial" w:cs="Arial"/>
        </w:rPr>
        <w:t xml:space="preserve"> werden</w:t>
      </w:r>
      <w:r w:rsidR="00FE7849">
        <w:rPr>
          <w:rFonts w:ascii="Arial" w:hAnsi="Arial" w:cs="Arial"/>
        </w:rPr>
        <w:t xml:space="preserve">. Insbesondere </w:t>
      </w:r>
      <w:r w:rsidR="0030243B">
        <w:rPr>
          <w:rFonts w:ascii="Arial" w:hAnsi="Arial" w:cs="Arial"/>
        </w:rPr>
        <w:t xml:space="preserve">für </w:t>
      </w:r>
      <w:r w:rsidR="00FE7849">
        <w:rPr>
          <w:rFonts w:ascii="Arial" w:hAnsi="Arial" w:cs="Arial"/>
        </w:rPr>
        <w:t xml:space="preserve">Hochhäusern </w:t>
      </w:r>
      <w:r w:rsidR="0030243B">
        <w:rPr>
          <w:rFonts w:ascii="Arial" w:hAnsi="Arial" w:cs="Arial"/>
        </w:rPr>
        <w:t>und sogenannte Hochrisikogebäude (</w:t>
      </w:r>
      <w:r w:rsidR="00786B95">
        <w:rPr>
          <w:rFonts w:ascii="Arial" w:hAnsi="Arial" w:cs="Arial"/>
        </w:rPr>
        <w:t>K</w:t>
      </w:r>
      <w:r w:rsidR="0030243B">
        <w:rPr>
          <w:rFonts w:ascii="Arial" w:hAnsi="Arial" w:cs="Arial"/>
        </w:rPr>
        <w:t>rankenhäu</w:t>
      </w:r>
      <w:r w:rsidR="00B66659">
        <w:rPr>
          <w:rFonts w:ascii="Arial" w:hAnsi="Arial" w:cs="Arial"/>
        </w:rPr>
        <w:t>s</w:t>
      </w:r>
      <w:r w:rsidR="0030243B">
        <w:rPr>
          <w:rFonts w:ascii="Arial" w:hAnsi="Arial" w:cs="Arial"/>
        </w:rPr>
        <w:t xml:space="preserve">er, Hotels, Altenheime etc.) gelten </w:t>
      </w:r>
      <w:r w:rsidR="004C2983">
        <w:rPr>
          <w:rFonts w:ascii="Arial" w:hAnsi="Arial" w:cs="Arial"/>
        </w:rPr>
        <w:t xml:space="preserve">diesbezüglich </w:t>
      </w:r>
      <w:r w:rsidR="0030243B">
        <w:rPr>
          <w:rFonts w:ascii="Arial" w:hAnsi="Arial" w:cs="Arial"/>
        </w:rPr>
        <w:t>gesetzlich strenge Regeln</w:t>
      </w:r>
      <w:r w:rsidR="00786B95">
        <w:rPr>
          <w:rFonts w:ascii="Arial" w:hAnsi="Arial" w:cs="Arial"/>
        </w:rPr>
        <w:t xml:space="preserve"> – sowohl für die Gebäudeplanung als auch Materialauswahl. </w:t>
      </w:r>
      <w:r w:rsidR="00A94DD0">
        <w:rPr>
          <w:rFonts w:ascii="Arial" w:hAnsi="Arial" w:cs="Arial"/>
        </w:rPr>
        <w:t xml:space="preserve">Lt. Gesetzgeber </w:t>
      </w:r>
      <w:r w:rsidR="00FE7849">
        <w:rPr>
          <w:rFonts w:ascii="Arial" w:hAnsi="Arial" w:cs="Arial"/>
        </w:rPr>
        <w:t xml:space="preserve">dürfen ausschließlich nichtbrennbare Baustoffe verwendet werden. </w:t>
      </w:r>
      <w:r w:rsidR="00B26478">
        <w:rPr>
          <w:rFonts w:ascii="Arial" w:hAnsi="Arial" w:cs="Arial"/>
        </w:rPr>
        <w:t>Das gilt auch für Fassadenmaterialien, sind sie doch ein wesentlicher Bestandteil der Gebäudehülle</w:t>
      </w:r>
      <w:r w:rsidR="0030243B">
        <w:rPr>
          <w:rFonts w:ascii="Arial" w:hAnsi="Arial" w:cs="Arial"/>
        </w:rPr>
        <w:t xml:space="preserve"> </w:t>
      </w:r>
      <w:r w:rsidR="00786B95">
        <w:rPr>
          <w:rFonts w:ascii="Arial" w:hAnsi="Arial" w:cs="Arial"/>
        </w:rPr>
        <w:lastRenderedPageBreak/>
        <w:t xml:space="preserve">und tragen somit erheblich zur Brandsicherheit eines Gebäudes bei. </w:t>
      </w:r>
      <w:r w:rsidR="00935328">
        <w:rPr>
          <w:rFonts w:ascii="Arial" w:hAnsi="Arial" w:cs="Arial"/>
        </w:rPr>
        <w:t>Da Architekten und Planer eine maßgebliche Verantwortung bei der Planung und Ausführung der gesetzlich und baurechtlich geforderten Brandschutzmaßnahmen tragen, ist die Wahl eines geeigneten Fassadenmaterials daher von höchster Wichtigkeit.</w:t>
      </w:r>
    </w:p>
    <w:p w14:paraId="6B6D861B" w14:textId="0E3840DF" w:rsidR="00150171" w:rsidRDefault="00150171" w:rsidP="00DA5267">
      <w:pPr>
        <w:tabs>
          <w:tab w:val="left" w:pos="7655"/>
        </w:tabs>
        <w:spacing w:line="360" w:lineRule="auto"/>
        <w:ind w:right="1409"/>
        <w:rPr>
          <w:rFonts w:ascii="Arial" w:hAnsi="Arial" w:cs="Arial"/>
          <w:sz w:val="22"/>
          <w:szCs w:val="22"/>
        </w:rPr>
      </w:pPr>
    </w:p>
    <w:p w14:paraId="1F1D513A" w14:textId="59E04104" w:rsidR="002502D3" w:rsidRPr="00802DD3" w:rsidRDefault="002502D3" w:rsidP="00DA5267">
      <w:pPr>
        <w:tabs>
          <w:tab w:val="left" w:pos="7655"/>
        </w:tabs>
        <w:spacing w:line="360" w:lineRule="auto"/>
        <w:ind w:right="1409"/>
        <w:rPr>
          <w:rFonts w:ascii="Arial" w:hAnsi="Arial" w:cs="Arial"/>
          <w:sz w:val="22"/>
          <w:szCs w:val="22"/>
        </w:rPr>
      </w:pPr>
      <w:r w:rsidRPr="00935328">
        <w:rPr>
          <w:rStyle w:val="tlid-translation"/>
          <w:rFonts w:ascii="Arial" w:hAnsi="Arial" w:cs="Arial"/>
          <w:b/>
          <w:bCs/>
        </w:rPr>
        <w:t>ALPOLIC</w:t>
      </w:r>
      <w:r w:rsidRPr="00935328">
        <w:rPr>
          <w:rStyle w:val="tlid-translation"/>
          <w:rFonts w:ascii="Arial" w:hAnsi="Arial" w:cs="Arial"/>
          <w:b/>
          <w:bCs/>
          <w:vertAlign w:val="superscript"/>
        </w:rPr>
        <w:t>TM</w:t>
      </w:r>
      <w:r w:rsidRPr="00935328">
        <w:rPr>
          <w:rStyle w:val="tlid-translation"/>
          <w:rFonts w:ascii="Arial" w:hAnsi="Arial" w:cs="Arial"/>
          <w:b/>
          <w:bCs/>
        </w:rPr>
        <w:t xml:space="preserve"> A1</w:t>
      </w:r>
      <w:r>
        <w:rPr>
          <w:rStyle w:val="tlid-translation"/>
          <w:rFonts w:ascii="Arial" w:hAnsi="Arial" w:cs="Arial"/>
          <w:b/>
          <w:bCs/>
        </w:rPr>
        <w:t xml:space="preserve"> – weltweit einzigartig</w:t>
      </w:r>
    </w:p>
    <w:p w14:paraId="6AC0AA6A" w14:textId="6F1164CC" w:rsidR="006E6733" w:rsidRPr="00A94DD0" w:rsidRDefault="006E6733" w:rsidP="00A94DD0">
      <w:pPr>
        <w:pStyle w:val="StandardWeb"/>
        <w:spacing w:before="0" w:beforeAutospacing="0" w:after="0" w:afterAutospacing="0" w:line="360" w:lineRule="auto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</w:rPr>
        <w:t xml:space="preserve">Vor diesem Hintergrund </w:t>
      </w:r>
      <w:r w:rsidR="00A94DD0">
        <w:rPr>
          <w:rStyle w:val="tlid-translation"/>
          <w:rFonts w:ascii="Arial" w:hAnsi="Arial" w:cs="Arial"/>
        </w:rPr>
        <w:t>hat</w:t>
      </w:r>
      <w:r>
        <w:rPr>
          <w:rStyle w:val="tlid-translation"/>
          <w:rFonts w:ascii="Arial" w:hAnsi="Arial" w:cs="Arial"/>
        </w:rPr>
        <w:t xml:space="preserve"> die Mitsubishi Chemical Corporation mit ALPOLIC</w:t>
      </w:r>
      <w:r>
        <w:rPr>
          <w:rStyle w:val="tlid-translation"/>
          <w:rFonts w:ascii="Arial" w:hAnsi="Arial" w:cs="Arial"/>
          <w:vertAlign w:val="superscript"/>
        </w:rPr>
        <w:t>TM</w:t>
      </w:r>
      <w:r>
        <w:rPr>
          <w:rStyle w:val="tlid-translation"/>
          <w:rFonts w:ascii="Arial" w:hAnsi="Arial" w:cs="Arial"/>
        </w:rPr>
        <w:t xml:space="preserve"> A1 den weltweit ersten Aluminium-Verbundwerkstoff (ACM)</w:t>
      </w:r>
      <w:r w:rsidR="00A94DD0">
        <w:rPr>
          <w:rStyle w:val="tlid-translation"/>
          <w:rFonts w:ascii="Arial" w:hAnsi="Arial" w:cs="Arial"/>
        </w:rPr>
        <w:t xml:space="preserve"> entwickelt</w:t>
      </w:r>
      <w:r>
        <w:rPr>
          <w:rStyle w:val="tlid-translation"/>
          <w:rFonts w:ascii="Arial" w:hAnsi="Arial" w:cs="Arial"/>
        </w:rPr>
        <w:t xml:space="preserve">, der nach der europäischen Brandschutznorm DIN </w:t>
      </w:r>
      <w:r w:rsidRPr="00265C27">
        <w:rPr>
          <w:rStyle w:val="tlid-translation"/>
          <w:rFonts w:ascii="Arial" w:hAnsi="Arial" w:cs="Arial"/>
        </w:rPr>
        <w:t>EN 13501-1</w:t>
      </w:r>
      <w:r>
        <w:rPr>
          <w:rStyle w:val="tlid-translation"/>
          <w:rFonts w:ascii="Arial" w:hAnsi="Arial" w:cs="Arial"/>
        </w:rPr>
        <w:t xml:space="preserve"> für die Baustoff- bzw. Brandschutzklasse A1 </w:t>
      </w:r>
      <w:r w:rsidR="00F116E4">
        <w:rPr>
          <w:rStyle w:val="tlid-translation"/>
          <w:rFonts w:ascii="Arial" w:hAnsi="Arial" w:cs="Arial"/>
        </w:rPr>
        <w:t>klassifiziert</w:t>
      </w:r>
      <w:r>
        <w:rPr>
          <w:rStyle w:val="tlid-translation"/>
          <w:rFonts w:ascii="Arial" w:hAnsi="Arial" w:cs="Arial"/>
        </w:rPr>
        <w:t xml:space="preserve"> </w:t>
      </w:r>
      <w:r w:rsidR="00A94DD0">
        <w:rPr>
          <w:rStyle w:val="tlid-translation"/>
          <w:rFonts w:ascii="Arial" w:hAnsi="Arial" w:cs="Arial"/>
        </w:rPr>
        <w:t>wurde</w:t>
      </w:r>
      <w:r>
        <w:rPr>
          <w:rStyle w:val="tlid-translation"/>
          <w:rFonts w:ascii="Arial" w:hAnsi="Arial" w:cs="Arial"/>
        </w:rPr>
        <w:t>. Das bedeutet: Das Material ist nicht brennbar und entwickelt bei einem Brand keinerlei Rauch</w:t>
      </w:r>
      <w:r w:rsidRPr="00A94DD0">
        <w:rPr>
          <w:rStyle w:val="tlid-translation"/>
          <w:rFonts w:ascii="Arial" w:hAnsi="Arial" w:cs="Arial"/>
        </w:rPr>
        <w:t xml:space="preserve">. </w:t>
      </w:r>
      <w:r w:rsidR="00A94DD0" w:rsidRPr="00A94DD0">
        <w:rPr>
          <w:rFonts w:ascii="Arial" w:hAnsi="Arial" w:cs="Arial"/>
        </w:rPr>
        <w:t xml:space="preserve">Zudem liegt das Wärmepotenzial des Kernmaterials bei max. 1 MJ/kg. </w:t>
      </w:r>
      <w:r w:rsidRPr="00A94DD0">
        <w:rPr>
          <w:rStyle w:val="tlid-translation"/>
          <w:rFonts w:ascii="Arial" w:hAnsi="Arial" w:cs="Arial"/>
        </w:rPr>
        <w:t>Somit empfiehlt sich ALPOLIC</w:t>
      </w:r>
      <w:r w:rsidRPr="00A94DD0">
        <w:rPr>
          <w:rStyle w:val="tlid-translation"/>
          <w:rFonts w:ascii="Arial" w:hAnsi="Arial" w:cs="Arial"/>
          <w:vertAlign w:val="superscript"/>
        </w:rPr>
        <w:t>TM</w:t>
      </w:r>
      <w:r w:rsidRPr="00A94DD0">
        <w:rPr>
          <w:rStyle w:val="tlid-translation"/>
          <w:rFonts w:ascii="Arial" w:hAnsi="Arial" w:cs="Arial"/>
        </w:rPr>
        <w:t xml:space="preserve"> A1 </w:t>
      </w:r>
      <w:r w:rsidR="00A94DD0">
        <w:rPr>
          <w:rStyle w:val="tlid-translation"/>
          <w:rFonts w:ascii="Arial" w:hAnsi="Arial" w:cs="Arial"/>
        </w:rPr>
        <w:t xml:space="preserve">besonders für </w:t>
      </w:r>
      <w:r w:rsidRPr="00A94DD0">
        <w:rPr>
          <w:rStyle w:val="tlid-translation"/>
          <w:rFonts w:ascii="Arial" w:hAnsi="Arial" w:cs="Arial"/>
        </w:rPr>
        <w:t>Anwendungen in der Bauindustrie bzw. in der Architektur</w:t>
      </w:r>
      <w:r w:rsidR="00A94DD0">
        <w:rPr>
          <w:rStyle w:val="tlid-translation"/>
          <w:rFonts w:ascii="Arial" w:hAnsi="Arial" w:cs="Arial"/>
        </w:rPr>
        <w:t xml:space="preserve">, bei denen erhöhte Anforderungen an den Brandschutz bestehen. </w:t>
      </w:r>
    </w:p>
    <w:p w14:paraId="7C568310" w14:textId="77777777" w:rsidR="006E6733" w:rsidRDefault="006E6733" w:rsidP="006E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rStyle w:val="tlid-translation"/>
          <w:rFonts w:ascii="Arial" w:hAnsi="Arial" w:cs="Arial"/>
        </w:rPr>
      </w:pPr>
    </w:p>
    <w:p w14:paraId="4F42AE7F" w14:textId="77777777" w:rsidR="006E6733" w:rsidRDefault="006E6733" w:rsidP="006E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rStyle w:val="tlid-translation"/>
          <w:rFonts w:ascii="Arial" w:hAnsi="Arial" w:cs="Arial"/>
        </w:rPr>
      </w:pPr>
    </w:p>
    <w:p w14:paraId="4C2D10C8" w14:textId="276EFC6B" w:rsidR="006E6733" w:rsidRPr="00935328" w:rsidRDefault="00935328" w:rsidP="006E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rStyle w:val="tlid-translation"/>
          <w:rFonts w:ascii="Arial" w:hAnsi="Arial" w:cs="Arial"/>
          <w:b/>
          <w:bCs/>
        </w:rPr>
      </w:pPr>
      <w:r w:rsidRPr="00935328">
        <w:rPr>
          <w:rStyle w:val="tlid-translation"/>
          <w:rFonts w:ascii="Arial" w:hAnsi="Arial" w:cs="Arial"/>
          <w:b/>
          <w:bCs/>
        </w:rPr>
        <w:t>ALPOLIC</w:t>
      </w:r>
      <w:r w:rsidRPr="00935328">
        <w:rPr>
          <w:rStyle w:val="tlid-translation"/>
          <w:rFonts w:ascii="Arial" w:hAnsi="Arial" w:cs="Arial"/>
          <w:b/>
          <w:bCs/>
          <w:vertAlign w:val="superscript"/>
        </w:rPr>
        <w:t>TM</w:t>
      </w:r>
      <w:r w:rsidRPr="00935328">
        <w:rPr>
          <w:rStyle w:val="tlid-translation"/>
          <w:rFonts w:ascii="Arial" w:hAnsi="Arial" w:cs="Arial"/>
          <w:b/>
          <w:bCs/>
        </w:rPr>
        <w:t xml:space="preserve"> A1 – viel mehr als sicher </w:t>
      </w:r>
    </w:p>
    <w:p w14:paraId="77E9AFE8" w14:textId="77777777" w:rsidR="006E6733" w:rsidRDefault="006E6733" w:rsidP="006E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</w:rPr>
        <w:t xml:space="preserve"> </w:t>
      </w:r>
    </w:p>
    <w:p w14:paraId="3DEDDCB2" w14:textId="77777777" w:rsidR="002502D3" w:rsidRDefault="006E6733" w:rsidP="002502D3">
      <w:pPr>
        <w:spacing w:line="360" w:lineRule="auto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</w:rPr>
        <w:t>ALPOLIC</w:t>
      </w:r>
      <w:r>
        <w:rPr>
          <w:rStyle w:val="tlid-translation"/>
          <w:rFonts w:ascii="Arial" w:hAnsi="Arial" w:cs="Arial"/>
          <w:vertAlign w:val="superscript"/>
        </w:rPr>
        <w:t>TM</w:t>
      </w:r>
      <w:r>
        <w:rPr>
          <w:rStyle w:val="tlid-translation"/>
          <w:rFonts w:ascii="Arial" w:hAnsi="Arial" w:cs="Arial"/>
        </w:rPr>
        <w:t xml:space="preserve"> </w:t>
      </w:r>
      <w:r w:rsidR="00935328">
        <w:rPr>
          <w:rStyle w:val="tlid-translation"/>
          <w:rFonts w:ascii="Arial" w:hAnsi="Arial" w:cs="Arial"/>
        </w:rPr>
        <w:t>A1</w:t>
      </w:r>
      <w:r>
        <w:rPr>
          <w:rStyle w:val="tlid-translation"/>
          <w:rFonts w:ascii="Arial" w:hAnsi="Arial" w:cs="Arial"/>
        </w:rPr>
        <w:t xml:space="preserve"> ist ein dreischichtiger Verbundwerkstoff, der durch Laminieren von zwei Aluminiumblechen auf beide Seiten eines Kernmaterials hergestellt wird. Dank </w:t>
      </w:r>
      <w:r w:rsidR="002502D3">
        <w:rPr>
          <w:rStyle w:val="tlid-translation"/>
          <w:rFonts w:ascii="Arial" w:hAnsi="Arial" w:cs="Arial"/>
        </w:rPr>
        <w:t>seiner</w:t>
      </w:r>
      <w:r>
        <w:rPr>
          <w:rStyle w:val="tlid-translation"/>
          <w:rFonts w:ascii="Arial" w:hAnsi="Arial" w:cs="Arial"/>
        </w:rPr>
        <w:t xml:space="preserve"> hervorragenden Oberflächenbeschaffenheit, </w:t>
      </w:r>
      <w:r w:rsidR="00E06B2A">
        <w:rPr>
          <w:rStyle w:val="tlid-translation"/>
          <w:rFonts w:ascii="Arial" w:hAnsi="Arial" w:cs="Arial"/>
        </w:rPr>
        <w:t>Planheit</w:t>
      </w:r>
      <w:r w:rsidR="00B13934">
        <w:rPr>
          <w:rStyle w:val="tlid-translation"/>
          <w:rFonts w:ascii="Arial" w:hAnsi="Arial" w:cs="Arial"/>
        </w:rPr>
        <w:t>, Farbvielfalt</w:t>
      </w:r>
      <w:r>
        <w:rPr>
          <w:rStyle w:val="tlid-translation"/>
          <w:rFonts w:ascii="Arial" w:hAnsi="Arial" w:cs="Arial"/>
        </w:rPr>
        <w:t xml:space="preserve"> sowie sehr guten Verarbeitungseigenschaften </w:t>
      </w:r>
      <w:r w:rsidR="008B2579">
        <w:rPr>
          <w:rStyle w:val="tlid-translation"/>
          <w:rFonts w:ascii="Arial" w:hAnsi="Arial" w:cs="Arial"/>
        </w:rPr>
        <w:t>bietet ALPOLIC</w:t>
      </w:r>
      <w:r w:rsidR="002502D3" w:rsidRPr="002502D3">
        <w:rPr>
          <w:rStyle w:val="tlid-translation"/>
          <w:rFonts w:ascii="Arial" w:hAnsi="Arial" w:cs="Arial"/>
          <w:vertAlign w:val="superscript"/>
        </w:rPr>
        <w:t>TM</w:t>
      </w:r>
      <w:r w:rsidR="008B2579">
        <w:rPr>
          <w:rStyle w:val="tlid-translation"/>
          <w:rFonts w:ascii="Arial" w:hAnsi="Arial" w:cs="Arial"/>
        </w:rPr>
        <w:t xml:space="preserve"> nahezu grenzenlose Gestaltungsmöglichkeiten sowohl im Bestands- als auch im Neubau. </w:t>
      </w:r>
    </w:p>
    <w:p w14:paraId="375F3B96" w14:textId="77777777" w:rsidR="002502D3" w:rsidRDefault="002502D3" w:rsidP="002502D3">
      <w:pPr>
        <w:spacing w:line="360" w:lineRule="auto"/>
        <w:rPr>
          <w:rStyle w:val="tlid-translation"/>
          <w:rFonts w:ascii="Arial" w:hAnsi="Arial" w:cs="Arial"/>
        </w:rPr>
      </w:pPr>
    </w:p>
    <w:p w14:paraId="07F8837C" w14:textId="69387EA4" w:rsidR="002502D3" w:rsidRDefault="002502D3" w:rsidP="002502D3">
      <w:pPr>
        <w:spacing w:line="360" w:lineRule="auto"/>
        <w:rPr>
          <w:rFonts w:ascii="Arial" w:hAnsi="Arial" w:cs="Arial"/>
        </w:rPr>
      </w:pPr>
      <w:r>
        <w:rPr>
          <w:rStyle w:val="tlid-translation"/>
          <w:rFonts w:ascii="Arial" w:hAnsi="Arial" w:cs="Arial"/>
        </w:rPr>
        <w:t>Auch in Sachen Nachhaltigkeit überzeugt ALPOLIC</w:t>
      </w:r>
      <w:r w:rsidRPr="002502D3">
        <w:rPr>
          <w:rStyle w:val="tlid-translation"/>
          <w:rFonts w:ascii="Arial" w:hAnsi="Arial" w:cs="Arial"/>
          <w:vertAlign w:val="superscript"/>
        </w:rPr>
        <w:t>TM</w:t>
      </w:r>
      <w:r>
        <w:rPr>
          <w:rStyle w:val="tlid-translation"/>
          <w:rFonts w:ascii="Arial" w:hAnsi="Arial" w:cs="Arial"/>
        </w:rPr>
        <w:t xml:space="preserve"> durch eine positive Ökobilanz – ein wichtiges Auswahlkriterium bereits in der frühen Planungsphase. </w:t>
      </w:r>
    </w:p>
    <w:p w14:paraId="13BE9570" w14:textId="104E6128" w:rsidR="002502D3" w:rsidRPr="00CF62A2" w:rsidRDefault="002502D3" w:rsidP="002502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CF62A2">
        <w:rPr>
          <w:rFonts w:ascii="Arial" w:hAnsi="Arial" w:cs="Arial"/>
        </w:rPr>
        <w:t xml:space="preserve">Verbundplatten </w:t>
      </w:r>
      <w:r>
        <w:rPr>
          <w:rFonts w:ascii="Arial" w:hAnsi="Arial" w:cs="Arial"/>
        </w:rPr>
        <w:t xml:space="preserve">werden nach strengsten Umweltauflagen produziert und </w:t>
      </w:r>
      <w:r w:rsidRPr="00CF62A2">
        <w:rPr>
          <w:rFonts w:ascii="Arial" w:hAnsi="Arial" w:cs="Arial"/>
        </w:rPr>
        <w:t xml:space="preserve">sind zu </w:t>
      </w:r>
      <w:r>
        <w:rPr>
          <w:rFonts w:ascii="Arial" w:hAnsi="Arial" w:cs="Arial"/>
        </w:rPr>
        <w:t>nahezu</w:t>
      </w:r>
      <w:r w:rsidRPr="00CF62A2">
        <w:rPr>
          <w:rFonts w:ascii="Arial" w:hAnsi="Arial" w:cs="Arial"/>
        </w:rPr>
        <w:t xml:space="preserve"> 100 Prozent recyclingfähig</w:t>
      </w:r>
      <w:r>
        <w:rPr>
          <w:rFonts w:ascii="Arial" w:hAnsi="Arial" w:cs="Arial"/>
        </w:rPr>
        <w:t xml:space="preserve">. Selbst die im </w:t>
      </w:r>
      <w:r w:rsidRPr="00CF62A2">
        <w:rPr>
          <w:rFonts w:ascii="Arial" w:hAnsi="Arial" w:cs="Arial"/>
        </w:rPr>
        <w:t>Produktionsprozess gewonnenen Abfälle werden gesammelt und dem Werts</w:t>
      </w:r>
      <w:r>
        <w:rPr>
          <w:rFonts w:ascii="Arial" w:hAnsi="Arial" w:cs="Arial"/>
        </w:rPr>
        <w:t xml:space="preserve">toffkreislauf wieder zugeführt. </w:t>
      </w:r>
    </w:p>
    <w:p w14:paraId="4C39F018" w14:textId="58EEF9D1" w:rsidR="006E6733" w:rsidRDefault="006E6733" w:rsidP="006E6733"/>
    <w:p w14:paraId="62F2B1C6" w14:textId="139AD385" w:rsidR="00B13934" w:rsidRDefault="00B13934" w:rsidP="006E6733"/>
    <w:p w14:paraId="70BA9D74" w14:textId="77777777" w:rsidR="00B13934" w:rsidRDefault="00B13934" w:rsidP="00B13934">
      <w:pPr>
        <w:spacing w:line="360" w:lineRule="auto"/>
        <w:ind w:right="1409"/>
        <w:outlineLvl w:val="0"/>
        <w:rPr>
          <w:rFonts w:ascii="Arial" w:hAnsi="Arial" w:cs="Arial"/>
          <w:sz w:val="22"/>
          <w:szCs w:val="22"/>
        </w:rPr>
      </w:pPr>
      <w:r w:rsidRPr="00802DD3">
        <w:rPr>
          <w:rFonts w:ascii="Arial" w:hAnsi="Arial" w:cs="Arial"/>
          <w:b/>
          <w:sz w:val="22"/>
          <w:szCs w:val="22"/>
        </w:rPr>
        <w:t>Textumfang:</w:t>
      </w:r>
      <w:r w:rsidRPr="00802DD3">
        <w:rPr>
          <w:rFonts w:ascii="Arial" w:hAnsi="Arial" w:cs="Arial"/>
          <w:sz w:val="22"/>
          <w:szCs w:val="22"/>
        </w:rPr>
        <w:t xml:space="preserve"> </w:t>
      </w:r>
    </w:p>
    <w:p w14:paraId="4237637A" w14:textId="4F0F78C0" w:rsidR="00B13934" w:rsidRPr="00802DD3" w:rsidRDefault="00B13934" w:rsidP="00B13934">
      <w:pPr>
        <w:spacing w:line="360" w:lineRule="auto"/>
        <w:ind w:right="1409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502D3">
        <w:rPr>
          <w:rFonts w:ascii="Arial" w:hAnsi="Arial" w:cs="Arial"/>
          <w:sz w:val="22"/>
          <w:szCs w:val="22"/>
        </w:rPr>
        <w:t>92</w:t>
      </w:r>
      <w:r>
        <w:rPr>
          <w:rFonts w:ascii="Arial" w:hAnsi="Arial" w:cs="Arial"/>
          <w:sz w:val="22"/>
          <w:szCs w:val="22"/>
        </w:rPr>
        <w:t xml:space="preserve"> Wörter, </w:t>
      </w:r>
      <w:r w:rsidR="002502D3">
        <w:rPr>
          <w:rFonts w:ascii="Arial" w:hAnsi="Arial" w:cs="Arial"/>
          <w:sz w:val="22"/>
          <w:szCs w:val="22"/>
        </w:rPr>
        <w:t>3.189</w:t>
      </w:r>
      <w:r>
        <w:rPr>
          <w:rFonts w:ascii="Arial" w:hAnsi="Arial" w:cs="Arial"/>
          <w:sz w:val="22"/>
          <w:szCs w:val="22"/>
        </w:rPr>
        <w:t xml:space="preserve"> </w:t>
      </w:r>
      <w:r w:rsidRPr="00802DD3">
        <w:rPr>
          <w:rFonts w:ascii="Arial" w:hAnsi="Arial" w:cs="Arial"/>
          <w:sz w:val="22"/>
          <w:szCs w:val="22"/>
        </w:rPr>
        <w:t xml:space="preserve">Zeichen (inkl. Leerzeichen) </w:t>
      </w:r>
    </w:p>
    <w:p w14:paraId="35B15FF2" w14:textId="1F983F63" w:rsidR="00B13934" w:rsidRDefault="00B13934" w:rsidP="006E6733"/>
    <w:p w14:paraId="2EC46B8B" w14:textId="405E7E46" w:rsidR="002502D3" w:rsidRDefault="002502D3" w:rsidP="006E6733"/>
    <w:p w14:paraId="22AB9F66" w14:textId="77777777" w:rsidR="00DD4719" w:rsidRDefault="00DD4719" w:rsidP="00400996">
      <w:pPr>
        <w:tabs>
          <w:tab w:val="left" w:pos="3261"/>
          <w:tab w:val="left" w:pos="7938"/>
        </w:tabs>
        <w:spacing w:line="360" w:lineRule="auto"/>
        <w:ind w:right="1409"/>
        <w:outlineLvl w:val="0"/>
        <w:rPr>
          <w:rFonts w:ascii="Arial" w:hAnsi="Arial" w:cs="Arial"/>
          <w:b/>
          <w:sz w:val="22"/>
          <w:szCs w:val="22"/>
        </w:rPr>
      </w:pPr>
    </w:p>
    <w:p w14:paraId="628E7DB9" w14:textId="206D7844" w:rsidR="00400996" w:rsidRPr="00802DD3" w:rsidRDefault="00400996" w:rsidP="00400996">
      <w:pPr>
        <w:tabs>
          <w:tab w:val="left" w:pos="3261"/>
          <w:tab w:val="left" w:pos="7938"/>
        </w:tabs>
        <w:spacing w:line="360" w:lineRule="auto"/>
        <w:ind w:right="1409"/>
        <w:outlineLvl w:val="0"/>
        <w:rPr>
          <w:rFonts w:ascii="Arial" w:hAnsi="Arial" w:cs="Arial"/>
          <w:b/>
          <w:sz w:val="22"/>
          <w:szCs w:val="22"/>
        </w:rPr>
      </w:pPr>
      <w:r w:rsidRPr="00802DD3">
        <w:rPr>
          <w:rFonts w:ascii="Arial" w:hAnsi="Arial" w:cs="Arial"/>
          <w:b/>
          <w:sz w:val="22"/>
          <w:szCs w:val="22"/>
        </w:rPr>
        <w:lastRenderedPageBreak/>
        <w:t>Bildmaterial:</w:t>
      </w:r>
    </w:p>
    <w:p w14:paraId="481BC109" w14:textId="72E0F445" w:rsidR="006E6733" w:rsidRDefault="006E6733" w:rsidP="006E6733">
      <w:pPr>
        <w:rPr>
          <w:rStyle w:val="tlid-translation"/>
          <w:rFonts w:ascii="Arial" w:hAnsi="Arial" w:cs="Arial"/>
        </w:rPr>
      </w:pPr>
    </w:p>
    <w:p w14:paraId="39C13486" w14:textId="77777777" w:rsidR="00B13934" w:rsidRDefault="00B13934" w:rsidP="00B13934">
      <w:pPr>
        <w:pStyle w:val="KeinLeerraum1"/>
        <w:ind w:right="1406"/>
        <w:jc w:val="both"/>
        <w:rPr>
          <w:rFonts w:ascii="Arial" w:hAnsi="Arial" w:cs="Arial"/>
          <w:i/>
          <w:iCs/>
        </w:rPr>
      </w:pPr>
      <w:r>
        <w:rPr>
          <w:rFonts w:cs="Calibri"/>
          <w:bCs/>
          <w:noProof/>
        </w:rPr>
        <w:drawing>
          <wp:inline distT="0" distB="0" distL="0" distR="0" wp14:anchorId="219AE8D4" wp14:editId="4EE2C151">
            <wp:extent cx="3448594" cy="2315723"/>
            <wp:effectExtent l="0" t="0" r="0" b="0"/>
            <wp:docPr id="6" name="Grafik 6" descr="Ein Bild, das Person, draußen, Man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20-06-15 um 18.07.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409" cy="232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cs="Calibri"/>
          <w:b/>
          <w:szCs w:val="23"/>
        </w:rPr>
        <w:t xml:space="preserve">BU: </w:t>
      </w:r>
      <w:r>
        <w:rPr>
          <w:rFonts w:cs="Calibri"/>
          <w:b/>
          <w:szCs w:val="23"/>
        </w:rPr>
        <w:br/>
      </w:r>
      <w:r>
        <w:rPr>
          <w:rFonts w:ascii="Arial" w:hAnsi="Arial" w:cs="Arial"/>
          <w:i/>
          <w:iCs/>
        </w:rPr>
        <w:t>Maximale Brandsicherheit für Hochhäuser und Hochrisikogebäude</w:t>
      </w:r>
    </w:p>
    <w:p w14:paraId="4408D331" w14:textId="067AC0D2" w:rsidR="00B13934" w:rsidRPr="008A7856" w:rsidRDefault="00B13934" w:rsidP="008A7856">
      <w:pPr>
        <w:rPr>
          <w:rFonts w:ascii="Times New Roman" w:eastAsia="Times New Roman" w:hAnsi="Times New Roman" w:cs="Times New Roman"/>
          <w:lang w:eastAsia="de-DE"/>
        </w:rPr>
      </w:pPr>
      <w:r w:rsidRPr="00802DD3">
        <w:rPr>
          <w:rFonts w:ascii="Arial" w:hAnsi="Arial" w:cs="Arial"/>
          <w:b/>
          <w:sz w:val="20"/>
          <w:szCs w:val="22"/>
        </w:rPr>
        <w:t>Bildquelle</w:t>
      </w:r>
      <w:r w:rsidRPr="00802DD3">
        <w:rPr>
          <w:rFonts w:ascii="Arial" w:hAnsi="Arial" w:cs="Arial"/>
          <w:sz w:val="20"/>
          <w:szCs w:val="22"/>
        </w:rPr>
        <w:t xml:space="preserve">: </w:t>
      </w:r>
      <w:r w:rsidR="008A7856" w:rsidRPr="008A7856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de-DE"/>
        </w:rPr>
        <w:t>©</w:t>
      </w:r>
      <w:r w:rsidR="008A7856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de-DE"/>
        </w:rPr>
        <w:t xml:space="preserve"> </w:t>
      </w:r>
      <w:proofErr w:type="spellStart"/>
      <w:r w:rsidR="00CA5F13">
        <w:rPr>
          <w:rFonts w:ascii="Arial" w:hAnsi="Arial" w:cs="Arial"/>
          <w:sz w:val="20"/>
          <w:szCs w:val="22"/>
        </w:rPr>
        <w:t>iStock</w:t>
      </w:r>
      <w:proofErr w:type="spellEnd"/>
      <w:r w:rsidR="008A7856">
        <w:rPr>
          <w:rFonts w:ascii="Arial" w:hAnsi="Arial" w:cs="Arial"/>
          <w:sz w:val="20"/>
          <w:szCs w:val="22"/>
        </w:rPr>
        <w:t xml:space="preserve"> | Innovatedcaptures</w:t>
      </w:r>
    </w:p>
    <w:p w14:paraId="3B07EAA3" w14:textId="7AE446A7" w:rsidR="00B13934" w:rsidRDefault="00B13934" w:rsidP="006E6733">
      <w:pPr>
        <w:rPr>
          <w:rStyle w:val="tlid-translation"/>
          <w:rFonts w:ascii="Arial" w:hAnsi="Arial" w:cs="Arial"/>
        </w:rPr>
      </w:pPr>
    </w:p>
    <w:p w14:paraId="227776D2" w14:textId="77777777" w:rsidR="00B13934" w:rsidRDefault="00B13934" w:rsidP="006E6733">
      <w:pPr>
        <w:rPr>
          <w:rStyle w:val="tlid-translation"/>
          <w:rFonts w:ascii="Arial" w:hAnsi="Arial" w:cs="Arial"/>
        </w:rPr>
      </w:pPr>
    </w:p>
    <w:p w14:paraId="702F509C" w14:textId="77777777" w:rsidR="00A94DD0" w:rsidRDefault="00A94DD0" w:rsidP="00A94DD0">
      <w:pPr>
        <w:spacing w:line="276" w:lineRule="auto"/>
        <w:rPr>
          <w:rFonts w:ascii="Arial" w:hAnsi="Arial" w:cs="Arial"/>
          <w:b/>
        </w:rPr>
      </w:pPr>
      <w:r>
        <w:rPr>
          <w:rFonts w:ascii="Calibri" w:hAnsi="Calibri" w:cs="Calibri"/>
          <w:bCs/>
          <w:noProof/>
        </w:rPr>
        <w:drawing>
          <wp:inline distT="0" distB="0" distL="0" distR="0" wp14:anchorId="0E403121" wp14:editId="4FA975FC">
            <wp:extent cx="2391556" cy="137490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polic_produktschnitt_A1_Details_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8" cy="13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320B" w14:textId="7CB41F2B" w:rsidR="008B2579" w:rsidRDefault="00A94DD0" w:rsidP="00B13934">
      <w:pPr>
        <w:pStyle w:val="KeinLeerraum1"/>
        <w:ind w:right="1406"/>
        <w:rPr>
          <w:rFonts w:ascii="Arial" w:hAnsi="Arial" w:cs="Arial"/>
        </w:rPr>
      </w:pPr>
      <w:r>
        <w:rPr>
          <w:rFonts w:cs="Calibri"/>
          <w:b/>
          <w:szCs w:val="23"/>
        </w:rPr>
        <w:t xml:space="preserve">BU: </w:t>
      </w:r>
      <w:r>
        <w:rPr>
          <w:rFonts w:cs="Calibri"/>
          <w:b/>
          <w:szCs w:val="23"/>
        </w:rPr>
        <w:br/>
      </w:r>
      <w:r w:rsidRPr="00712142">
        <w:rPr>
          <w:rFonts w:cs="Calibri"/>
          <w:bCs/>
          <w:szCs w:val="23"/>
        </w:rPr>
        <w:t>Auf den Kern kommt es an: ALPOLIC</w:t>
      </w:r>
      <w:r w:rsidRPr="00712142">
        <w:rPr>
          <w:rFonts w:cs="Calibri"/>
          <w:bCs/>
          <w:szCs w:val="23"/>
          <w:vertAlign w:val="superscript"/>
        </w:rPr>
        <w:t>TM</w:t>
      </w:r>
      <w:r w:rsidRPr="00712142">
        <w:rPr>
          <w:rFonts w:cs="Calibri"/>
          <w:bCs/>
          <w:szCs w:val="23"/>
        </w:rPr>
        <w:t xml:space="preserve"> A1</w:t>
      </w:r>
      <w:r>
        <w:rPr>
          <w:rFonts w:cs="Calibri"/>
          <w:bCs/>
          <w:szCs w:val="23"/>
        </w:rPr>
        <w:t xml:space="preserve"> </w:t>
      </w:r>
      <w:r w:rsidR="00B13934">
        <w:rPr>
          <w:rFonts w:cs="Calibri"/>
          <w:bCs/>
          <w:szCs w:val="23"/>
        </w:rPr>
        <w:t xml:space="preserve">Aluminium-Verbundplatte </w:t>
      </w:r>
      <w:r>
        <w:rPr>
          <w:rFonts w:cs="Calibri"/>
          <w:bCs/>
          <w:szCs w:val="23"/>
        </w:rPr>
        <w:t xml:space="preserve">mit einem nicht brennbaren mineralischen </w:t>
      </w:r>
      <w:r w:rsidR="008B2579">
        <w:rPr>
          <w:rFonts w:cs="Calibri"/>
          <w:bCs/>
          <w:szCs w:val="23"/>
        </w:rPr>
        <w:t>K</w:t>
      </w:r>
      <w:r>
        <w:rPr>
          <w:rFonts w:cs="Calibri"/>
          <w:bCs/>
          <w:szCs w:val="23"/>
        </w:rPr>
        <w:t>ern</w:t>
      </w:r>
    </w:p>
    <w:p w14:paraId="399EC47F" w14:textId="77777777" w:rsidR="00400996" w:rsidRPr="00802DD3" w:rsidRDefault="00400996" w:rsidP="00400996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  <w:r w:rsidRPr="00802DD3">
        <w:rPr>
          <w:rFonts w:ascii="Arial" w:hAnsi="Arial" w:cs="Arial"/>
          <w:b/>
          <w:sz w:val="20"/>
          <w:szCs w:val="22"/>
        </w:rPr>
        <w:t>Bildquelle</w:t>
      </w:r>
      <w:r w:rsidRPr="00802DD3">
        <w:rPr>
          <w:rFonts w:ascii="Arial" w:hAnsi="Arial" w:cs="Arial"/>
          <w:sz w:val="20"/>
          <w:szCs w:val="22"/>
        </w:rPr>
        <w:t>: ALPOLIC™</w:t>
      </w:r>
      <w:r>
        <w:rPr>
          <w:rFonts w:ascii="Arial" w:hAnsi="Arial" w:cs="Arial"/>
          <w:sz w:val="20"/>
          <w:szCs w:val="22"/>
        </w:rPr>
        <w:t xml:space="preserve"> </w:t>
      </w:r>
    </w:p>
    <w:p w14:paraId="52DD4BFA" w14:textId="77777777" w:rsidR="00B13934" w:rsidRDefault="00B13934" w:rsidP="00A94DD0">
      <w:pPr>
        <w:pStyle w:val="KeinLeerraum1"/>
        <w:spacing w:line="360" w:lineRule="auto"/>
        <w:ind w:right="1409"/>
        <w:jc w:val="both"/>
        <w:rPr>
          <w:rFonts w:ascii="Arial" w:hAnsi="Arial" w:cs="Arial"/>
          <w:sz w:val="20"/>
          <w:szCs w:val="20"/>
        </w:rPr>
      </w:pPr>
    </w:p>
    <w:p w14:paraId="6211684F" w14:textId="3CF02E1E" w:rsidR="008B2579" w:rsidRDefault="008B2579" w:rsidP="00ED06CF">
      <w:pPr>
        <w:spacing w:line="360" w:lineRule="auto"/>
        <w:ind w:right="1409"/>
        <w:outlineLvl w:val="0"/>
        <w:rPr>
          <w:rFonts w:ascii="Arial" w:hAnsi="Arial" w:cs="Arial"/>
          <w:b/>
          <w:sz w:val="22"/>
          <w:szCs w:val="22"/>
        </w:rPr>
      </w:pPr>
    </w:p>
    <w:p w14:paraId="1B8DA786" w14:textId="75D05378" w:rsidR="004524AB" w:rsidRPr="00802DD3" w:rsidRDefault="00622D94" w:rsidP="00ED06CF">
      <w:pPr>
        <w:spacing w:line="360" w:lineRule="auto"/>
        <w:ind w:right="140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2"/>
        </w:rPr>
        <w:drawing>
          <wp:inline distT="0" distB="0" distL="0" distR="0" wp14:anchorId="541F2079" wp14:editId="3BE93572">
            <wp:extent cx="2322716" cy="1630516"/>
            <wp:effectExtent l="0" t="0" r="1905" b="0"/>
            <wp:docPr id="7" name="Grafik 7" descr="Ein Bild, das drinnen, sitzend, Monitor, Backof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drinnen, sitzend, Monitor, Backofe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2675" cy="163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64661" w14:textId="7AA86BE8" w:rsidR="00622D94" w:rsidRDefault="00622D94" w:rsidP="00622D94">
      <w:pPr>
        <w:pStyle w:val="KeinLeerraum1"/>
        <w:ind w:right="1406"/>
        <w:rPr>
          <w:rFonts w:ascii="Arial" w:hAnsi="Arial" w:cs="Arial"/>
        </w:rPr>
      </w:pPr>
      <w:r>
        <w:rPr>
          <w:rFonts w:cs="Calibri"/>
          <w:b/>
          <w:szCs w:val="23"/>
        </w:rPr>
        <w:t xml:space="preserve">BU: </w:t>
      </w:r>
      <w:r>
        <w:rPr>
          <w:rFonts w:cs="Calibri"/>
          <w:b/>
          <w:szCs w:val="23"/>
        </w:rPr>
        <w:br/>
      </w:r>
      <w:r w:rsidRPr="00712142">
        <w:rPr>
          <w:rFonts w:cs="Calibri"/>
          <w:bCs/>
          <w:szCs w:val="23"/>
        </w:rPr>
        <w:t>ALPOLIC</w:t>
      </w:r>
      <w:r w:rsidRPr="00712142">
        <w:rPr>
          <w:rFonts w:cs="Calibri"/>
          <w:bCs/>
          <w:szCs w:val="23"/>
          <w:vertAlign w:val="superscript"/>
        </w:rPr>
        <w:t>TM</w:t>
      </w:r>
      <w:r w:rsidRPr="00712142">
        <w:rPr>
          <w:rFonts w:cs="Calibri"/>
          <w:bCs/>
          <w:szCs w:val="23"/>
        </w:rPr>
        <w:t xml:space="preserve"> A1</w:t>
      </w:r>
      <w:r>
        <w:rPr>
          <w:rFonts w:cs="Calibri"/>
          <w:bCs/>
          <w:szCs w:val="23"/>
        </w:rPr>
        <w:t xml:space="preserve"> </w:t>
      </w:r>
      <w:proofErr w:type="gramStart"/>
      <w:r>
        <w:rPr>
          <w:rFonts w:cs="Calibri"/>
          <w:bCs/>
          <w:szCs w:val="23"/>
        </w:rPr>
        <w:t>Weltweit</w:t>
      </w:r>
      <w:proofErr w:type="gramEnd"/>
      <w:r>
        <w:rPr>
          <w:rFonts w:cs="Calibri"/>
          <w:bCs/>
          <w:szCs w:val="23"/>
        </w:rPr>
        <w:t xml:space="preserve"> erste Aluminium-Verbundplatte mit A1 Klassifizierung</w:t>
      </w:r>
    </w:p>
    <w:p w14:paraId="5702C5DC" w14:textId="77777777" w:rsidR="00DD4719" w:rsidRDefault="00622D94" w:rsidP="00ED06CF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  <w:r w:rsidRPr="00802DD3">
        <w:rPr>
          <w:rFonts w:ascii="Arial" w:hAnsi="Arial" w:cs="Arial"/>
          <w:b/>
          <w:sz w:val="20"/>
          <w:szCs w:val="22"/>
        </w:rPr>
        <w:t>Bildquelle</w:t>
      </w:r>
      <w:r w:rsidRPr="00802DD3">
        <w:rPr>
          <w:rFonts w:ascii="Arial" w:hAnsi="Arial" w:cs="Arial"/>
          <w:sz w:val="20"/>
          <w:szCs w:val="22"/>
        </w:rPr>
        <w:t>: ALPOLIC™</w:t>
      </w:r>
      <w:r>
        <w:rPr>
          <w:rFonts w:ascii="Arial" w:hAnsi="Arial" w:cs="Arial"/>
          <w:sz w:val="20"/>
          <w:szCs w:val="22"/>
        </w:rPr>
        <w:t xml:space="preserve"> </w:t>
      </w:r>
    </w:p>
    <w:p w14:paraId="506C78AA" w14:textId="2360E375" w:rsidR="0063764F" w:rsidRPr="00802DD3" w:rsidRDefault="00CF5C2B" w:rsidP="00ED06CF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  <w:r w:rsidRPr="00802DD3">
        <w:rPr>
          <w:rFonts w:ascii="Arial" w:hAnsi="Arial" w:cs="Arial"/>
          <w:sz w:val="22"/>
          <w:szCs w:val="22"/>
        </w:rPr>
        <w:t>Abdruck honorarfrei. Wir freuen uns über einen Beleg.</w:t>
      </w:r>
      <w:r w:rsidR="0063764F" w:rsidRPr="00802DD3">
        <w:rPr>
          <w:rFonts w:ascii="Arial" w:hAnsi="Arial" w:cs="Arial"/>
          <w:b/>
          <w:sz w:val="20"/>
          <w:szCs w:val="20"/>
        </w:rPr>
        <w:br w:type="page"/>
      </w:r>
    </w:p>
    <w:p w14:paraId="11AF3020" w14:textId="77777777" w:rsidR="00802DD3" w:rsidRPr="00802DD3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b/>
          <w:color w:val="000000" w:themeColor="text1"/>
          <w:sz w:val="22"/>
          <w:szCs w:val="20"/>
        </w:rPr>
      </w:pPr>
      <w:r w:rsidRPr="00802DD3">
        <w:rPr>
          <w:rFonts w:ascii="Arial" w:hAnsi="Arial" w:cs="Arial"/>
          <w:b/>
          <w:color w:val="262626"/>
          <w:sz w:val="22"/>
          <w:szCs w:val="20"/>
        </w:rPr>
        <w:lastRenderedPageBreak/>
        <w:t xml:space="preserve">Über </w:t>
      </w:r>
      <w:r w:rsidRPr="00802DD3">
        <w:rPr>
          <w:rFonts w:ascii="Arial" w:hAnsi="Arial" w:cs="Arial"/>
          <w:b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b/>
          <w:sz w:val="22"/>
          <w:szCs w:val="20"/>
        </w:rPr>
        <w:t>™</w:t>
      </w:r>
    </w:p>
    <w:p w14:paraId="08D6007D" w14:textId="3E7C8A33" w:rsidR="00802DD3" w:rsidRPr="00802DD3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color w:val="262626"/>
          <w:sz w:val="22"/>
          <w:szCs w:val="20"/>
        </w:rPr>
      </w:pPr>
      <w:r w:rsidRPr="00802DD3">
        <w:rPr>
          <w:rFonts w:ascii="Arial" w:hAnsi="Arial" w:cs="Arial"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262626"/>
          <w:sz w:val="22"/>
          <w:szCs w:val="20"/>
        </w:rPr>
        <w:t xml:space="preserve"> ist eine Marke der Mitsubishi Chemical Corporation. Seit über 4</w:t>
      </w:r>
      <w:r w:rsidR="00F116E4">
        <w:rPr>
          <w:rFonts w:ascii="Arial" w:hAnsi="Arial" w:cs="Arial"/>
          <w:color w:val="262626"/>
          <w:sz w:val="22"/>
          <w:szCs w:val="20"/>
        </w:rPr>
        <w:t>9</w:t>
      </w:r>
      <w:r w:rsidRPr="00802DD3">
        <w:rPr>
          <w:rFonts w:ascii="Arial" w:hAnsi="Arial" w:cs="Arial"/>
          <w:color w:val="262626"/>
          <w:sz w:val="22"/>
          <w:szCs w:val="20"/>
        </w:rPr>
        <w:t xml:space="preserve"> Jahren vertrauen Planer, Architekten, Bauherren und Verarbeiter weltweit auf 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262626"/>
          <w:sz w:val="22"/>
          <w:szCs w:val="20"/>
        </w:rPr>
        <w:t xml:space="preserve"> Aluminium-Verbundplatten für die hinterlüftete Gebäudefassade. </w:t>
      </w:r>
    </w:p>
    <w:p w14:paraId="14DD6C1E" w14:textId="77777777" w:rsidR="00802DD3" w:rsidRPr="00802DD3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color w:val="262626"/>
          <w:sz w:val="22"/>
          <w:szCs w:val="20"/>
        </w:rPr>
      </w:pPr>
    </w:p>
    <w:p w14:paraId="24AF591F" w14:textId="0467D486" w:rsidR="004E35E2" w:rsidRDefault="00802DD3" w:rsidP="00622D94">
      <w:pPr>
        <w:widowControl w:val="0"/>
        <w:autoSpaceDE w:val="0"/>
        <w:autoSpaceDN w:val="0"/>
        <w:adjustRightInd w:val="0"/>
        <w:spacing w:line="360" w:lineRule="auto"/>
        <w:ind w:right="700"/>
        <w:rPr>
          <w:rFonts w:ascii="Arial" w:hAnsi="Arial" w:cs="Arial"/>
          <w:color w:val="000000" w:themeColor="text1"/>
          <w:sz w:val="22"/>
          <w:szCs w:val="20"/>
        </w:rPr>
      </w:pPr>
      <w:r w:rsidRPr="00802DD3">
        <w:rPr>
          <w:rFonts w:ascii="Arial" w:hAnsi="Arial" w:cs="Arial"/>
          <w:color w:val="262626"/>
          <w:sz w:val="22"/>
          <w:szCs w:val="20"/>
        </w:rPr>
        <w:t xml:space="preserve">BE.SAFE. ist der Anspruch, den </w:t>
      </w:r>
      <w:r w:rsidRPr="00802DD3">
        <w:rPr>
          <w:rFonts w:ascii="Arial" w:hAnsi="Arial" w:cs="Arial"/>
          <w:sz w:val="22"/>
          <w:szCs w:val="20"/>
        </w:rPr>
        <w:t>ALPOLIC</w:t>
      </w:r>
      <w:r w:rsidRPr="00811801">
        <w:rPr>
          <w:rFonts w:ascii="Arial" w:hAnsi="Arial" w:cs="Arial"/>
          <w:sz w:val="22"/>
          <w:szCs w:val="20"/>
          <w:vertAlign w:val="superscript"/>
        </w:rPr>
        <w:t>TM</w:t>
      </w:r>
      <w:r w:rsidRPr="00802DD3">
        <w:rPr>
          <w:rFonts w:ascii="Arial" w:hAnsi="Arial" w:cs="Arial"/>
          <w:sz w:val="22"/>
          <w:szCs w:val="20"/>
        </w:rPr>
        <w:t xml:space="preserve"> nicht nur als Produkt-, sondern ganzheitlich als Unternehmensphilosophie besetzt.</w:t>
      </w:r>
      <w:r w:rsidRPr="00802DD3">
        <w:rPr>
          <w:rFonts w:ascii="Arial" w:hAnsi="Arial" w:cs="Arial"/>
          <w:b/>
          <w:sz w:val="22"/>
          <w:szCs w:val="20"/>
        </w:rPr>
        <w:t xml:space="preserve"> </w:t>
      </w:r>
      <w:r w:rsidRPr="00802DD3">
        <w:rPr>
          <w:rFonts w:ascii="Arial" w:hAnsi="Arial" w:cs="Arial"/>
          <w:sz w:val="22"/>
          <w:szCs w:val="20"/>
        </w:rPr>
        <w:t>Dahinter stehen handfeste Argumente für mehr Qualität und Sicherheit für die Gebäudefassade – vom Brandschutz bis zur Nachhaltigkeit</w:t>
      </w:r>
      <w:r w:rsidRPr="00802DD3">
        <w:rPr>
          <w:rFonts w:ascii="Arial" w:hAnsi="Arial" w:cs="Arial"/>
          <w:b/>
          <w:sz w:val="22"/>
          <w:szCs w:val="20"/>
        </w:rPr>
        <w:t xml:space="preserve">. </w:t>
      </w:r>
      <w:r w:rsidRPr="00802DD3">
        <w:rPr>
          <w:rFonts w:ascii="Arial" w:hAnsi="Arial" w:cs="Arial"/>
          <w:color w:val="262626"/>
          <w:sz w:val="22"/>
          <w:szCs w:val="20"/>
        </w:rPr>
        <w:t xml:space="preserve">Mit zahlreichen Innovationen hat 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die Trends im Markt maßgeblich beeinflusst und neue Maßstäbe gesetzt. 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>ist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erster 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 xml:space="preserve">Hersteller 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von Verbundplatten mit Dekoroberflächen, natürlichen Metallen und echtem Eloxal im 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>kontinuierlichen B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eschichtungsverfahren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 xml:space="preserve"> und ganz aktuell: der ersten Verbundplatte mit A1 Klassifizierung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. Alle Aluminium-Verbundplatten werden standardmäßig in der Güteklasse FR (schwer entflammbar) A2 (nicht brennbar) 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 xml:space="preserve">oder A1 (nicht brennbar) 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geliefert und erfüllen damit auch die hohen Anforderungen internationaler Brandschutzrichtlinien. Für seine Farb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>-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beschichtungen verwendet 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ausschließlich LUMIFLON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. Eine der weltweit hochwertigsten Beschichtungen, basierend auf einer Fluorpolymer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>-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beschichtung (FEVE). In dem </w:t>
      </w:r>
      <w:r w:rsidRPr="00802DD3">
        <w:rPr>
          <w:rFonts w:ascii="Arial" w:hAnsi="Arial" w:cs="Arial"/>
          <w:sz w:val="22"/>
          <w:szCs w:val="20"/>
        </w:rPr>
        <w:t>2014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neu gebauten Werk in Wiesbaden, mit einer Fertigungskapazität von 1 Million Quadratmeter, werden die Aluminium-Verbundplatten unter strengsten Sicherheits- und Umweltauflagen qualitäts-gefertigt. Darüber hinaus verpflichtet sich Mitsubishi Chemical Corp. weit über die gesetzlich geregelten Bestimmungen hinaus, ständige Verbesserungen beim Umweltschutz durchzuführen. 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Verbundplatten sind branchenweit die einzigen, die zu fast 100 Prozent recyclingfähig sind. Auch die im Produktions</w:t>
      </w:r>
      <w:r w:rsidR="00622D94">
        <w:rPr>
          <w:rFonts w:ascii="Arial" w:hAnsi="Arial" w:cs="Arial"/>
          <w:color w:val="000000" w:themeColor="text1"/>
          <w:sz w:val="22"/>
          <w:szCs w:val="20"/>
        </w:rPr>
        <w:t>-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prozess gewonnenen Abfälle werden gesammelt und dem Wertstoffkreislauf wieder zugeführt. </w:t>
      </w:r>
    </w:p>
    <w:p w14:paraId="1E50BCF3" w14:textId="77777777" w:rsidR="00622D94" w:rsidRPr="00802DD3" w:rsidRDefault="00622D94" w:rsidP="00622D94">
      <w:pPr>
        <w:widowControl w:val="0"/>
        <w:autoSpaceDE w:val="0"/>
        <w:autoSpaceDN w:val="0"/>
        <w:adjustRightInd w:val="0"/>
        <w:spacing w:line="360" w:lineRule="auto"/>
        <w:ind w:right="700"/>
        <w:rPr>
          <w:rFonts w:ascii="Arial" w:hAnsi="Arial" w:cs="Arial"/>
          <w:color w:val="000000" w:themeColor="text1"/>
          <w:sz w:val="22"/>
          <w:szCs w:val="20"/>
        </w:rPr>
      </w:pPr>
    </w:p>
    <w:p w14:paraId="4CD832CC" w14:textId="48B772EB" w:rsidR="004E35E2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sz w:val="22"/>
          <w:szCs w:val="20"/>
        </w:rPr>
      </w:pPr>
      <w:r w:rsidRPr="00802DD3">
        <w:rPr>
          <w:rFonts w:ascii="Arial" w:hAnsi="Arial" w:cs="Arial"/>
          <w:sz w:val="22"/>
          <w:szCs w:val="20"/>
        </w:rPr>
        <w:t xml:space="preserve">Gerne beantworten wir Ihre Rückfragen: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0"/>
        <w:gridCol w:w="4554"/>
      </w:tblGrid>
      <w:tr w:rsidR="00802DD3" w:rsidRPr="00802DD3" w14:paraId="170B3610" w14:textId="77777777" w:rsidTr="004E35E2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5BDAA513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b/>
                <w:sz w:val="22"/>
                <w:szCs w:val="20"/>
              </w:rPr>
            </w:pPr>
            <w:r w:rsidRPr="00802DD3">
              <w:rPr>
                <w:rFonts w:ascii="Arial" w:hAnsi="Arial" w:cs="Arial"/>
                <w:b/>
                <w:sz w:val="22"/>
                <w:szCs w:val="20"/>
              </w:rPr>
              <w:t>Herstellerinformation:</w:t>
            </w:r>
            <w:r w:rsidRPr="00802DD3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14:paraId="6DFBAA08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ALPOLIC</w:t>
            </w:r>
          </w:p>
          <w:p w14:paraId="6AB6F6D4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Mitsubishi Polyester Film GmbH</w:t>
            </w:r>
          </w:p>
          <w:p w14:paraId="08282206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Kasteler Straße 45</w:t>
            </w:r>
          </w:p>
          <w:p w14:paraId="06ADEF17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65203 Wiesbaden</w:t>
            </w:r>
          </w:p>
          <w:p w14:paraId="59B9ED97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Tel.: +49 611 962 3482</w:t>
            </w:r>
          </w:p>
          <w:p w14:paraId="4CDCA873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Fax: +49 611 962 9059</w:t>
            </w:r>
            <w:r w:rsidRPr="00802DD3">
              <w:rPr>
                <w:rFonts w:ascii="Arial" w:hAnsi="Arial" w:cs="Arial"/>
                <w:sz w:val="22"/>
                <w:szCs w:val="20"/>
              </w:rPr>
              <w:br/>
              <w:t>www.alpolic.eu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48372183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b/>
                <w:sz w:val="22"/>
                <w:szCs w:val="20"/>
              </w:rPr>
            </w:pPr>
            <w:r w:rsidRPr="00802DD3">
              <w:rPr>
                <w:rFonts w:ascii="Arial" w:hAnsi="Arial" w:cs="Arial"/>
                <w:b/>
                <w:sz w:val="22"/>
                <w:szCs w:val="20"/>
              </w:rPr>
              <w:t xml:space="preserve">Pressekontakt:                   </w:t>
            </w:r>
            <w:r w:rsidRPr="00802DD3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14:paraId="060D8159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teampenta GmbH &amp; Co. KG</w:t>
            </w:r>
          </w:p>
          <w:p w14:paraId="4F27F63E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Liane Hötger</w:t>
            </w:r>
          </w:p>
          <w:p w14:paraId="4B1E8A3B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802DD3">
              <w:rPr>
                <w:rFonts w:ascii="Arial" w:hAnsi="Arial" w:cs="Arial"/>
                <w:sz w:val="22"/>
                <w:szCs w:val="20"/>
              </w:rPr>
              <w:t>Seibertzweg</w:t>
            </w:r>
            <w:proofErr w:type="spellEnd"/>
            <w:r w:rsidRPr="00802DD3">
              <w:rPr>
                <w:rFonts w:ascii="Arial" w:hAnsi="Arial" w:cs="Arial"/>
                <w:sz w:val="22"/>
                <w:szCs w:val="20"/>
              </w:rPr>
              <w:t xml:space="preserve"> 2</w:t>
            </w:r>
          </w:p>
          <w:p w14:paraId="6DA9CDE0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44141 Dortmund</w:t>
            </w:r>
          </w:p>
          <w:p w14:paraId="264BFF6A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Tel.: +49 231 556952-64</w:t>
            </w:r>
          </w:p>
          <w:p w14:paraId="4C9254DB" w14:textId="77777777" w:rsidR="00802DD3" w:rsidRPr="00802DD3" w:rsidRDefault="000B2A49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hyperlink r:id="rId10" w:history="1">
              <w:r w:rsidR="00802DD3" w:rsidRPr="00802DD3">
                <w:rPr>
                  <w:rFonts w:ascii="Arial" w:hAnsi="Arial" w:cs="Arial"/>
                  <w:sz w:val="22"/>
                  <w:szCs w:val="20"/>
                </w:rPr>
                <w:t>liane.hoetger@teampenta.de</w:t>
              </w:r>
            </w:hyperlink>
          </w:p>
          <w:p w14:paraId="24CE3D1D" w14:textId="77777777" w:rsidR="00802DD3" w:rsidRPr="00802DD3" w:rsidRDefault="00802DD3" w:rsidP="006D33E7">
            <w:pPr>
              <w:ind w:right="844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www.teampenta.de</w:t>
            </w:r>
          </w:p>
        </w:tc>
      </w:tr>
    </w:tbl>
    <w:p w14:paraId="720E333B" w14:textId="33612E79" w:rsidR="003474AA" w:rsidRPr="00802DD3" w:rsidRDefault="003474AA" w:rsidP="00ED06CF">
      <w:pPr>
        <w:spacing w:line="360" w:lineRule="auto"/>
        <w:ind w:right="1409"/>
        <w:outlineLvl w:val="0"/>
        <w:rPr>
          <w:rFonts w:ascii="Arial" w:hAnsi="Arial" w:cs="Arial"/>
          <w:sz w:val="28"/>
        </w:rPr>
      </w:pPr>
    </w:p>
    <w:sectPr w:rsidR="003474AA" w:rsidRPr="00802DD3" w:rsidSect="003A1544">
      <w:headerReference w:type="default" r:id="rId11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944A5" w14:textId="77777777" w:rsidR="000B2A49" w:rsidRDefault="000B2A49" w:rsidP="005910D8">
      <w:r>
        <w:separator/>
      </w:r>
    </w:p>
  </w:endnote>
  <w:endnote w:type="continuationSeparator" w:id="0">
    <w:p w14:paraId="5699763B" w14:textId="77777777" w:rsidR="000B2A49" w:rsidRDefault="000B2A49" w:rsidP="0059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4CC8B" w14:textId="77777777" w:rsidR="000B2A49" w:rsidRDefault="000B2A49" w:rsidP="005910D8">
      <w:r>
        <w:separator/>
      </w:r>
    </w:p>
  </w:footnote>
  <w:footnote w:type="continuationSeparator" w:id="0">
    <w:p w14:paraId="4E744078" w14:textId="77777777" w:rsidR="000B2A49" w:rsidRDefault="000B2A49" w:rsidP="0059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685D" w14:textId="16DA3996" w:rsidR="003474AA" w:rsidRDefault="003474AA" w:rsidP="00B80CE6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D06CF">
      <w:rPr>
        <w:rFonts w:cs="Arial"/>
        <w:noProof/>
        <w:sz w:val="40"/>
        <w:szCs w:val="40"/>
      </w:rPr>
      <w:drawing>
        <wp:inline distT="0" distB="0" distL="0" distR="0" wp14:anchorId="4CDFE344" wp14:editId="441E9540">
          <wp:extent cx="1325973" cy="24940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polic_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981" cy="2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9867440" w14:textId="77777777" w:rsidR="003474AA" w:rsidRDefault="003474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717"/>
    <w:multiLevelType w:val="hybridMultilevel"/>
    <w:tmpl w:val="F9B2C420"/>
    <w:lvl w:ilvl="0" w:tplc="7908BC8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D8"/>
    <w:rsid w:val="00014CE0"/>
    <w:rsid w:val="00015243"/>
    <w:rsid w:val="0001733E"/>
    <w:rsid w:val="0002148B"/>
    <w:rsid w:val="00021B83"/>
    <w:rsid w:val="000351C6"/>
    <w:rsid w:val="00045666"/>
    <w:rsid w:val="00047C97"/>
    <w:rsid w:val="00051F3C"/>
    <w:rsid w:val="0005278C"/>
    <w:rsid w:val="00064506"/>
    <w:rsid w:val="000803D6"/>
    <w:rsid w:val="000830D5"/>
    <w:rsid w:val="000A7C14"/>
    <w:rsid w:val="000B0B0E"/>
    <w:rsid w:val="000B2A49"/>
    <w:rsid w:val="000C00EF"/>
    <w:rsid w:val="000C44EC"/>
    <w:rsid w:val="000D0AC3"/>
    <w:rsid w:val="000E2A34"/>
    <w:rsid w:val="000E4153"/>
    <w:rsid w:val="000E6853"/>
    <w:rsid w:val="000F1674"/>
    <w:rsid w:val="0010653E"/>
    <w:rsid w:val="00114B52"/>
    <w:rsid w:val="001304D1"/>
    <w:rsid w:val="00132E26"/>
    <w:rsid w:val="0013603D"/>
    <w:rsid w:val="00150171"/>
    <w:rsid w:val="001501FF"/>
    <w:rsid w:val="001539C6"/>
    <w:rsid w:val="00163706"/>
    <w:rsid w:val="00175693"/>
    <w:rsid w:val="00196E77"/>
    <w:rsid w:val="001A1C6E"/>
    <w:rsid w:val="001C656B"/>
    <w:rsid w:val="001F328A"/>
    <w:rsid w:val="0020652F"/>
    <w:rsid w:val="00221E2A"/>
    <w:rsid w:val="002251C6"/>
    <w:rsid w:val="002260B1"/>
    <w:rsid w:val="002306C9"/>
    <w:rsid w:val="00241F5B"/>
    <w:rsid w:val="002502D3"/>
    <w:rsid w:val="002563DF"/>
    <w:rsid w:val="00256B19"/>
    <w:rsid w:val="00261196"/>
    <w:rsid w:val="00264F01"/>
    <w:rsid w:val="00265755"/>
    <w:rsid w:val="002721FC"/>
    <w:rsid w:val="002773D6"/>
    <w:rsid w:val="00280EDD"/>
    <w:rsid w:val="002822F0"/>
    <w:rsid w:val="00286B95"/>
    <w:rsid w:val="002912E3"/>
    <w:rsid w:val="002A249F"/>
    <w:rsid w:val="002A3617"/>
    <w:rsid w:val="002A7D28"/>
    <w:rsid w:val="002B15E0"/>
    <w:rsid w:val="002D126C"/>
    <w:rsid w:val="002E1AB4"/>
    <w:rsid w:val="002E2454"/>
    <w:rsid w:val="002F2E72"/>
    <w:rsid w:val="002F7674"/>
    <w:rsid w:val="0030243B"/>
    <w:rsid w:val="0030337A"/>
    <w:rsid w:val="00304B2E"/>
    <w:rsid w:val="00317E72"/>
    <w:rsid w:val="003232F3"/>
    <w:rsid w:val="00326069"/>
    <w:rsid w:val="00327E98"/>
    <w:rsid w:val="00334752"/>
    <w:rsid w:val="00336974"/>
    <w:rsid w:val="00343B30"/>
    <w:rsid w:val="003474AA"/>
    <w:rsid w:val="00356142"/>
    <w:rsid w:val="00356CD5"/>
    <w:rsid w:val="00371ABB"/>
    <w:rsid w:val="0038578D"/>
    <w:rsid w:val="00387E98"/>
    <w:rsid w:val="003960FC"/>
    <w:rsid w:val="003A1544"/>
    <w:rsid w:val="003A3EDD"/>
    <w:rsid w:val="003A61F0"/>
    <w:rsid w:val="003B256F"/>
    <w:rsid w:val="003B7044"/>
    <w:rsid w:val="003D0193"/>
    <w:rsid w:val="003D51C0"/>
    <w:rsid w:val="003E38B9"/>
    <w:rsid w:val="00400996"/>
    <w:rsid w:val="004074CB"/>
    <w:rsid w:val="004125D9"/>
    <w:rsid w:val="0041790A"/>
    <w:rsid w:val="00425800"/>
    <w:rsid w:val="00427E98"/>
    <w:rsid w:val="0043013A"/>
    <w:rsid w:val="00437AF3"/>
    <w:rsid w:val="00442995"/>
    <w:rsid w:val="004524AB"/>
    <w:rsid w:val="00453D22"/>
    <w:rsid w:val="004541A1"/>
    <w:rsid w:val="004546AC"/>
    <w:rsid w:val="00463AF2"/>
    <w:rsid w:val="00487F40"/>
    <w:rsid w:val="00493D4D"/>
    <w:rsid w:val="004A1F90"/>
    <w:rsid w:val="004A394C"/>
    <w:rsid w:val="004A677D"/>
    <w:rsid w:val="004C2983"/>
    <w:rsid w:val="004D316C"/>
    <w:rsid w:val="004E35E2"/>
    <w:rsid w:val="004E7614"/>
    <w:rsid w:val="004E7B68"/>
    <w:rsid w:val="004E7B94"/>
    <w:rsid w:val="004F6A8B"/>
    <w:rsid w:val="00502EEF"/>
    <w:rsid w:val="0050604A"/>
    <w:rsid w:val="00510776"/>
    <w:rsid w:val="00510A6E"/>
    <w:rsid w:val="005224AC"/>
    <w:rsid w:val="00526E20"/>
    <w:rsid w:val="005328AD"/>
    <w:rsid w:val="00542370"/>
    <w:rsid w:val="00542793"/>
    <w:rsid w:val="00545633"/>
    <w:rsid w:val="005519F1"/>
    <w:rsid w:val="00552094"/>
    <w:rsid w:val="0055372E"/>
    <w:rsid w:val="0055447A"/>
    <w:rsid w:val="00565E6B"/>
    <w:rsid w:val="005825BF"/>
    <w:rsid w:val="005910D8"/>
    <w:rsid w:val="005B2B44"/>
    <w:rsid w:val="005B67A2"/>
    <w:rsid w:val="005B7F1E"/>
    <w:rsid w:val="005C68C5"/>
    <w:rsid w:val="005D067E"/>
    <w:rsid w:val="005E2318"/>
    <w:rsid w:val="005E7633"/>
    <w:rsid w:val="005E78FA"/>
    <w:rsid w:val="005F7E03"/>
    <w:rsid w:val="00606D0E"/>
    <w:rsid w:val="006102CB"/>
    <w:rsid w:val="00615AE2"/>
    <w:rsid w:val="00617CE9"/>
    <w:rsid w:val="00617E61"/>
    <w:rsid w:val="0062130D"/>
    <w:rsid w:val="00622D94"/>
    <w:rsid w:val="00623106"/>
    <w:rsid w:val="00632EED"/>
    <w:rsid w:val="0063764F"/>
    <w:rsid w:val="00647E31"/>
    <w:rsid w:val="0065019C"/>
    <w:rsid w:val="0065141A"/>
    <w:rsid w:val="006519A7"/>
    <w:rsid w:val="006774E4"/>
    <w:rsid w:val="0068312E"/>
    <w:rsid w:val="00683E1F"/>
    <w:rsid w:val="006876C4"/>
    <w:rsid w:val="006950F4"/>
    <w:rsid w:val="00695810"/>
    <w:rsid w:val="006A1AF7"/>
    <w:rsid w:val="006A2C06"/>
    <w:rsid w:val="006A49C3"/>
    <w:rsid w:val="006A58D1"/>
    <w:rsid w:val="006A5C2D"/>
    <w:rsid w:val="006C6943"/>
    <w:rsid w:val="006D0185"/>
    <w:rsid w:val="006D0F50"/>
    <w:rsid w:val="006E6733"/>
    <w:rsid w:val="006E740F"/>
    <w:rsid w:val="006F7033"/>
    <w:rsid w:val="007057B6"/>
    <w:rsid w:val="007133D1"/>
    <w:rsid w:val="00713CEC"/>
    <w:rsid w:val="00715F56"/>
    <w:rsid w:val="00720CBF"/>
    <w:rsid w:val="0072263D"/>
    <w:rsid w:val="00724195"/>
    <w:rsid w:val="0074651B"/>
    <w:rsid w:val="007475ED"/>
    <w:rsid w:val="00765E47"/>
    <w:rsid w:val="00776712"/>
    <w:rsid w:val="00784AEE"/>
    <w:rsid w:val="00786B95"/>
    <w:rsid w:val="007B343A"/>
    <w:rsid w:val="007C6152"/>
    <w:rsid w:val="007C6D0C"/>
    <w:rsid w:val="007C7C76"/>
    <w:rsid w:val="007D284B"/>
    <w:rsid w:val="007E3E84"/>
    <w:rsid w:val="007F4233"/>
    <w:rsid w:val="00802DD3"/>
    <w:rsid w:val="00805389"/>
    <w:rsid w:val="00811801"/>
    <w:rsid w:val="00817689"/>
    <w:rsid w:val="00823435"/>
    <w:rsid w:val="00826C88"/>
    <w:rsid w:val="008358EA"/>
    <w:rsid w:val="0085432D"/>
    <w:rsid w:val="00860062"/>
    <w:rsid w:val="00874A37"/>
    <w:rsid w:val="00876DB9"/>
    <w:rsid w:val="00882431"/>
    <w:rsid w:val="00887566"/>
    <w:rsid w:val="0089496A"/>
    <w:rsid w:val="008A3D9F"/>
    <w:rsid w:val="008A7856"/>
    <w:rsid w:val="008B129A"/>
    <w:rsid w:val="008B177B"/>
    <w:rsid w:val="008B2579"/>
    <w:rsid w:val="008D1756"/>
    <w:rsid w:val="008D2867"/>
    <w:rsid w:val="008D2936"/>
    <w:rsid w:val="008D4F67"/>
    <w:rsid w:val="008F378C"/>
    <w:rsid w:val="008F55BD"/>
    <w:rsid w:val="008F5AD3"/>
    <w:rsid w:val="00900813"/>
    <w:rsid w:val="00901126"/>
    <w:rsid w:val="0091053C"/>
    <w:rsid w:val="009172E0"/>
    <w:rsid w:val="00917718"/>
    <w:rsid w:val="0092093D"/>
    <w:rsid w:val="00932AD5"/>
    <w:rsid w:val="00934785"/>
    <w:rsid w:val="00935328"/>
    <w:rsid w:val="009404E2"/>
    <w:rsid w:val="009452B4"/>
    <w:rsid w:val="0095595B"/>
    <w:rsid w:val="00962917"/>
    <w:rsid w:val="00975C61"/>
    <w:rsid w:val="0099212C"/>
    <w:rsid w:val="009C0A87"/>
    <w:rsid w:val="009C0F7C"/>
    <w:rsid w:val="009C1CA7"/>
    <w:rsid w:val="009C5B1D"/>
    <w:rsid w:val="009C7472"/>
    <w:rsid w:val="009E3CCD"/>
    <w:rsid w:val="009E3DF2"/>
    <w:rsid w:val="009F6233"/>
    <w:rsid w:val="00A01CEA"/>
    <w:rsid w:val="00A04F2E"/>
    <w:rsid w:val="00A12041"/>
    <w:rsid w:val="00A21FDE"/>
    <w:rsid w:val="00A24279"/>
    <w:rsid w:val="00A31257"/>
    <w:rsid w:val="00A33014"/>
    <w:rsid w:val="00A418A7"/>
    <w:rsid w:val="00A460FD"/>
    <w:rsid w:val="00A5413D"/>
    <w:rsid w:val="00A55A95"/>
    <w:rsid w:val="00A612FF"/>
    <w:rsid w:val="00A62C78"/>
    <w:rsid w:val="00A6519C"/>
    <w:rsid w:val="00A70657"/>
    <w:rsid w:val="00A746CE"/>
    <w:rsid w:val="00A93323"/>
    <w:rsid w:val="00A935EB"/>
    <w:rsid w:val="00A94DD0"/>
    <w:rsid w:val="00A95E06"/>
    <w:rsid w:val="00A96ED0"/>
    <w:rsid w:val="00A97F2E"/>
    <w:rsid w:val="00AA6039"/>
    <w:rsid w:val="00AA7E47"/>
    <w:rsid w:val="00AC1200"/>
    <w:rsid w:val="00AC4F4B"/>
    <w:rsid w:val="00AD0C39"/>
    <w:rsid w:val="00AD437B"/>
    <w:rsid w:val="00AE247F"/>
    <w:rsid w:val="00AF068C"/>
    <w:rsid w:val="00AF15C5"/>
    <w:rsid w:val="00AF31C8"/>
    <w:rsid w:val="00AF7888"/>
    <w:rsid w:val="00B01374"/>
    <w:rsid w:val="00B01595"/>
    <w:rsid w:val="00B05C9D"/>
    <w:rsid w:val="00B104EE"/>
    <w:rsid w:val="00B10D7E"/>
    <w:rsid w:val="00B1374C"/>
    <w:rsid w:val="00B13934"/>
    <w:rsid w:val="00B26478"/>
    <w:rsid w:val="00B304A6"/>
    <w:rsid w:val="00B31BC1"/>
    <w:rsid w:val="00B33B09"/>
    <w:rsid w:val="00B371C3"/>
    <w:rsid w:val="00B43362"/>
    <w:rsid w:val="00B50423"/>
    <w:rsid w:val="00B50F17"/>
    <w:rsid w:val="00B51745"/>
    <w:rsid w:val="00B5227E"/>
    <w:rsid w:val="00B66659"/>
    <w:rsid w:val="00B702AD"/>
    <w:rsid w:val="00B7427D"/>
    <w:rsid w:val="00B80CE6"/>
    <w:rsid w:val="00B833B1"/>
    <w:rsid w:val="00B939F2"/>
    <w:rsid w:val="00B95124"/>
    <w:rsid w:val="00B97986"/>
    <w:rsid w:val="00BA2895"/>
    <w:rsid w:val="00BB6835"/>
    <w:rsid w:val="00BB75F0"/>
    <w:rsid w:val="00BD1F9E"/>
    <w:rsid w:val="00C040FC"/>
    <w:rsid w:val="00C20D58"/>
    <w:rsid w:val="00C3312A"/>
    <w:rsid w:val="00C35B3B"/>
    <w:rsid w:val="00C51CC6"/>
    <w:rsid w:val="00C6616F"/>
    <w:rsid w:val="00C70306"/>
    <w:rsid w:val="00C75887"/>
    <w:rsid w:val="00C921D3"/>
    <w:rsid w:val="00C92F56"/>
    <w:rsid w:val="00C96A66"/>
    <w:rsid w:val="00CA5F13"/>
    <w:rsid w:val="00CB71A0"/>
    <w:rsid w:val="00CC2212"/>
    <w:rsid w:val="00CF5C2B"/>
    <w:rsid w:val="00D028AB"/>
    <w:rsid w:val="00D0330C"/>
    <w:rsid w:val="00D03E0D"/>
    <w:rsid w:val="00D06504"/>
    <w:rsid w:val="00D153D9"/>
    <w:rsid w:val="00D21A19"/>
    <w:rsid w:val="00D233E4"/>
    <w:rsid w:val="00D23FC6"/>
    <w:rsid w:val="00D32EE9"/>
    <w:rsid w:val="00D33384"/>
    <w:rsid w:val="00D34EC6"/>
    <w:rsid w:val="00D370C9"/>
    <w:rsid w:val="00D52DD1"/>
    <w:rsid w:val="00D52F87"/>
    <w:rsid w:val="00D54DFA"/>
    <w:rsid w:val="00D7128F"/>
    <w:rsid w:val="00D71F21"/>
    <w:rsid w:val="00D81CBB"/>
    <w:rsid w:val="00DA1A47"/>
    <w:rsid w:val="00DA373F"/>
    <w:rsid w:val="00DA5267"/>
    <w:rsid w:val="00DB12BA"/>
    <w:rsid w:val="00DB2223"/>
    <w:rsid w:val="00DC1BC5"/>
    <w:rsid w:val="00DC7CC9"/>
    <w:rsid w:val="00DD037A"/>
    <w:rsid w:val="00DD4719"/>
    <w:rsid w:val="00DF7835"/>
    <w:rsid w:val="00E06B2A"/>
    <w:rsid w:val="00E06CAB"/>
    <w:rsid w:val="00E12C1B"/>
    <w:rsid w:val="00E154C5"/>
    <w:rsid w:val="00E36B05"/>
    <w:rsid w:val="00E37723"/>
    <w:rsid w:val="00E459AB"/>
    <w:rsid w:val="00E51AF9"/>
    <w:rsid w:val="00E76A59"/>
    <w:rsid w:val="00E81C5B"/>
    <w:rsid w:val="00E8788A"/>
    <w:rsid w:val="00EA265A"/>
    <w:rsid w:val="00EA378C"/>
    <w:rsid w:val="00EA44C0"/>
    <w:rsid w:val="00EB1D34"/>
    <w:rsid w:val="00ED06CF"/>
    <w:rsid w:val="00ED0C2F"/>
    <w:rsid w:val="00ED1137"/>
    <w:rsid w:val="00ED1458"/>
    <w:rsid w:val="00ED5E1F"/>
    <w:rsid w:val="00F00FF5"/>
    <w:rsid w:val="00F06D73"/>
    <w:rsid w:val="00F100D5"/>
    <w:rsid w:val="00F11675"/>
    <w:rsid w:val="00F116E4"/>
    <w:rsid w:val="00F1796F"/>
    <w:rsid w:val="00F30196"/>
    <w:rsid w:val="00F3562B"/>
    <w:rsid w:val="00F5585A"/>
    <w:rsid w:val="00F938D4"/>
    <w:rsid w:val="00F94391"/>
    <w:rsid w:val="00F96EF7"/>
    <w:rsid w:val="00FA4007"/>
    <w:rsid w:val="00FA7174"/>
    <w:rsid w:val="00FB027C"/>
    <w:rsid w:val="00FB4709"/>
    <w:rsid w:val="00FB4E25"/>
    <w:rsid w:val="00FB65E8"/>
    <w:rsid w:val="00FB7ECC"/>
    <w:rsid w:val="00FC526A"/>
    <w:rsid w:val="00FE5363"/>
    <w:rsid w:val="00FE5DAC"/>
    <w:rsid w:val="00FE7849"/>
    <w:rsid w:val="00FF375A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4B310"/>
  <w15:docId w15:val="{DAFA0F8B-95EA-4579-BBD1-C957CE63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1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10D8"/>
  </w:style>
  <w:style w:type="character" w:styleId="Hyperlink">
    <w:name w:val="Hyperlink"/>
    <w:uiPriority w:val="99"/>
    <w:unhideWhenUsed/>
    <w:rsid w:val="005910D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10D8"/>
  </w:style>
  <w:style w:type="table" w:styleId="Tabellenraster">
    <w:name w:val="Table Grid"/>
    <w:basedOn w:val="NormaleTabelle"/>
    <w:uiPriority w:val="39"/>
    <w:rsid w:val="004524A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6616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F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F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F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F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F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F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F67"/>
    <w:rPr>
      <w:rFonts w:ascii="Segoe UI" w:hAnsi="Segoe UI" w:cs="Segoe UI"/>
      <w:sz w:val="18"/>
      <w:szCs w:val="18"/>
    </w:rPr>
  </w:style>
  <w:style w:type="character" w:customStyle="1" w:styleId="st">
    <w:name w:val="st"/>
    <w:basedOn w:val="Absatz-Standardschriftart"/>
    <w:rsid w:val="0063764F"/>
  </w:style>
  <w:style w:type="paragraph" w:customStyle="1" w:styleId="KeinLeerraum1">
    <w:name w:val="Kein Leerraum1"/>
    <w:rsid w:val="00304B2E"/>
    <w:rPr>
      <w:rFonts w:ascii="Calibri" w:eastAsia="Times New Roman" w:hAnsi="Calibri" w:cs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7475E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A26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EA265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7A2"/>
    <w:rPr>
      <w:color w:val="605E5C"/>
      <w:shd w:val="clear" w:color="auto" w:fill="E1DFDD"/>
    </w:rPr>
  </w:style>
  <w:style w:type="character" w:customStyle="1" w:styleId="tlid-translation">
    <w:name w:val="tlid-translation"/>
    <w:basedOn w:val="Absatz-Standardschriftart"/>
    <w:rsid w:val="006E6733"/>
  </w:style>
  <w:style w:type="paragraph" w:styleId="berarbeitung">
    <w:name w:val="Revision"/>
    <w:hidden/>
    <w:uiPriority w:val="99"/>
    <w:semiHidden/>
    <w:rsid w:val="00A94DD0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ane.hoetger@teampenta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Zühlsdorf</dc:creator>
  <cp:keywords/>
  <dc:description/>
  <cp:lastModifiedBy>Nesrin Uzuntas</cp:lastModifiedBy>
  <cp:revision>4</cp:revision>
  <cp:lastPrinted>2019-07-04T17:28:00Z</cp:lastPrinted>
  <dcterms:created xsi:type="dcterms:W3CDTF">2020-08-28T13:15:00Z</dcterms:created>
  <dcterms:modified xsi:type="dcterms:W3CDTF">2020-10-05T08:53:00Z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{C5638B65-6796-4FCD-8BDD-659B7AC95092}</vt:lpwstr>
  </property>
</Properties>
</file>