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8BF39" w14:textId="77777777" w:rsidR="00E65214" w:rsidRDefault="00E65214" w:rsidP="00ED06CF">
      <w:pPr>
        <w:ind w:right="1409"/>
        <w:rPr>
          <w:rFonts w:ascii="Arial" w:hAnsi="Arial" w:cs="Arial"/>
          <w:b/>
          <w:bCs/>
          <w:spacing w:val="20"/>
          <w:sz w:val="36"/>
          <w:szCs w:val="36"/>
        </w:rPr>
      </w:pPr>
      <w:r w:rsidRPr="00E65214">
        <w:rPr>
          <w:rFonts w:ascii="Arial" w:hAnsi="Arial" w:cs="Arial"/>
          <w:b/>
          <w:bCs/>
          <w:spacing w:val="20"/>
          <w:sz w:val="36"/>
          <w:szCs w:val="36"/>
        </w:rPr>
        <w:t>PRESS RELEASE</w:t>
      </w:r>
    </w:p>
    <w:p w14:paraId="6BCAD02D" w14:textId="530132EE" w:rsidR="00ED06CF" w:rsidRPr="00802DD3" w:rsidRDefault="00E65214" w:rsidP="00ED06CF">
      <w:pPr>
        <w:ind w:right="1409"/>
        <w:rPr>
          <w:rFonts w:ascii="Arial" w:hAnsi="Arial" w:cs="Arial"/>
          <w:vertAlign w:val="superscript"/>
        </w:rPr>
      </w:pPr>
      <w:r>
        <w:rPr>
          <w:rFonts w:ascii="Arial" w:hAnsi="Arial" w:cs="Arial"/>
          <w:b/>
          <w:bCs/>
          <w:spacing w:val="20"/>
          <w:sz w:val="36"/>
          <w:szCs w:val="36"/>
        </w:rPr>
        <w:br/>
      </w:r>
      <w:r w:rsidR="00ED06CF" w:rsidRPr="00802DD3">
        <w:rPr>
          <w:rFonts w:ascii="Arial" w:hAnsi="Arial" w:cs="Arial"/>
          <w:color w:val="000000" w:themeColor="text1"/>
        </w:rPr>
        <w:t>ALPOLIC</w:t>
      </w:r>
      <w:r w:rsidR="00ED06CF" w:rsidRPr="00802DD3">
        <w:rPr>
          <w:rFonts w:ascii="Arial" w:hAnsi="Arial" w:cs="Arial"/>
          <w:vertAlign w:val="superscript"/>
        </w:rPr>
        <w:t>™</w:t>
      </w:r>
    </w:p>
    <w:p w14:paraId="5EA13812" w14:textId="77777777" w:rsidR="00ED06CF" w:rsidRPr="00802DD3" w:rsidRDefault="00ED06CF" w:rsidP="00ED06CF">
      <w:pPr>
        <w:tabs>
          <w:tab w:val="left" w:pos="3261"/>
        </w:tabs>
        <w:spacing w:line="288" w:lineRule="auto"/>
        <w:ind w:right="1409"/>
        <w:outlineLvl w:val="0"/>
        <w:rPr>
          <w:rFonts w:ascii="Arial" w:hAnsi="Arial" w:cs="Arial"/>
          <w:sz w:val="20"/>
          <w:szCs w:val="20"/>
        </w:rPr>
      </w:pPr>
      <w:r w:rsidRPr="00802DD3">
        <w:rPr>
          <w:rFonts w:ascii="Arial" w:hAnsi="Arial" w:cs="Arial"/>
          <w:sz w:val="20"/>
          <w:szCs w:val="20"/>
        </w:rPr>
        <w:t>Mitsubishi Polyester Film GmbH, Kasteler Straße 45, 65203 Wiesbaden</w:t>
      </w:r>
    </w:p>
    <w:p w14:paraId="69F0EFC4" w14:textId="76378B67" w:rsidR="00ED06CF" w:rsidRPr="009433AA" w:rsidRDefault="00ED06CF" w:rsidP="00ED06CF">
      <w:pPr>
        <w:tabs>
          <w:tab w:val="left" w:pos="3261"/>
        </w:tabs>
        <w:spacing w:line="288" w:lineRule="auto"/>
        <w:ind w:right="1409"/>
        <w:outlineLvl w:val="0"/>
        <w:rPr>
          <w:rFonts w:ascii="Arial" w:hAnsi="Arial" w:cs="Arial"/>
          <w:b/>
          <w:sz w:val="20"/>
          <w:szCs w:val="20"/>
          <w:lang w:val="en-US"/>
        </w:rPr>
      </w:pPr>
      <w:r w:rsidRPr="00DD3193">
        <w:rPr>
          <w:rFonts w:ascii="Arial" w:hAnsi="Arial" w:cs="Arial"/>
          <w:sz w:val="20"/>
          <w:szCs w:val="20"/>
          <w:lang w:val="en-US"/>
        </w:rPr>
        <w:br/>
      </w:r>
      <w:r w:rsidR="00E65214" w:rsidRPr="009433AA">
        <w:rPr>
          <w:rFonts w:ascii="Arial" w:hAnsi="Arial" w:cs="Arial"/>
          <w:b/>
          <w:sz w:val="20"/>
          <w:szCs w:val="20"/>
          <w:lang w:val="en-US"/>
        </w:rPr>
        <w:t>Press contact:</w:t>
      </w:r>
    </w:p>
    <w:p w14:paraId="5B2B1B40" w14:textId="77777777" w:rsidR="00ED06CF" w:rsidRPr="009433AA" w:rsidRDefault="00ED06CF" w:rsidP="00ED06CF">
      <w:pPr>
        <w:tabs>
          <w:tab w:val="left" w:pos="3261"/>
        </w:tabs>
        <w:spacing w:line="288" w:lineRule="auto"/>
        <w:ind w:right="1409"/>
        <w:outlineLvl w:val="0"/>
        <w:rPr>
          <w:rFonts w:ascii="Arial" w:hAnsi="Arial" w:cs="Arial"/>
          <w:sz w:val="20"/>
          <w:szCs w:val="20"/>
          <w:lang w:val="en-US"/>
        </w:rPr>
      </w:pPr>
      <w:r w:rsidRPr="009433AA">
        <w:rPr>
          <w:rFonts w:ascii="Arial" w:hAnsi="Arial" w:cs="Arial"/>
          <w:sz w:val="20"/>
          <w:szCs w:val="20"/>
          <w:lang w:val="en-US"/>
        </w:rPr>
        <w:t>Liane Hötger</w:t>
      </w:r>
    </w:p>
    <w:p w14:paraId="1FC1596B" w14:textId="11344156" w:rsidR="00ED06CF" w:rsidRPr="009433AA" w:rsidRDefault="00ED06CF" w:rsidP="00ED06CF">
      <w:pPr>
        <w:tabs>
          <w:tab w:val="left" w:pos="3261"/>
        </w:tabs>
        <w:spacing w:line="288" w:lineRule="auto"/>
        <w:ind w:right="1409"/>
        <w:outlineLvl w:val="0"/>
        <w:rPr>
          <w:rFonts w:ascii="Arial" w:hAnsi="Arial" w:cs="Arial"/>
          <w:sz w:val="20"/>
          <w:szCs w:val="20"/>
          <w:lang w:val="en-US"/>
        </w:rPr>
      </w:pPr>
      <w:r w:rsidRPr="009433AA">
        <w:rPr>
          <w:rFonts w:ascii="Arial" w:hAnsi="Arial" w:cs="Arial"/>
          <w:sz w:val="20"/>
          <w:szCs w:val="20"/>
          <w:lang w:val="en-US"/>
        </w:rPr>
        <w:t>teampenta Communication | Seibertzweg 2 | 44141 Dortmund |Tel.: 0231-556952</w:t>
      </w:r>
      <w:r w:rsidR="004E7B68" w:rsidRPr="009433AA">
        <w:rPr>
          <w:rFonts w:ascii="Arial" w:hAnsi="Arial" w:cs="Arial"/>
          <w:sz w:val="20"/>
          <w:szCs w:val="20"/>
          <w:lang w:val="en-US"/>
        </w:rPr>
        <w:t>-</w:t>
      </w:r>
      <w:r w:rsidRPr="009433AA">
        <w:rPr>
          <w:rFonts w:ascii="Arial" w:hAnsi="Arial" w:cs="Arial"/>
          <w:sz w:val="20"/>
          <w:szCs w:val="20"/>
          <w:lang w:val="en-US"/>
        </w:rPr>
        <w:t>64</w:t>
      </w:r>
    </w:p>
    <w:p w14:paraId="57901850" w14:textId="77777777" w:rsidR="00ED06CF" w:rsidRPr="009433AA" w:rsidRDefault="00ED06CF" w:rsidP="00ED06CF">
      <w:pPr>
        <w:ind w:right="1409"/>
        <w:rPr>
          <w:rFonts w:ascii="Arial" w:hAnsi="Arial" w:cs="Arial"/>
          <w:color w:val="000000" w:themeColor="text1"/>
          <w:lang w:val="en-US"/>
        </w:rPr>
      </w:pPr>
    </w:p>
    <w:p w14:paraId="4E01A8FA" w14:textId="77777777" w:rsidR="00ED06CF" w:rsidRPr="009433AA" w:rsidRDefault="00ED06CF" w:rsidP="00ED06CF">
      <w:pPr>
        <w:ind w:right="1409"/>
        <w:rPr>
          <w:rFonts w:ascii="Arial" w:hAnsi="Arial" w:cs="Arial"/>
          <w:color w:val="000000" w:themeColor="text1"/>
          <w:lang w:val="en-US"/>
        </w:rPr>
      </w:pPr>
    </w:p>
    <w:p w14:paraId="30BC5896" w14:textId="77777777" w:rsidR="00ED06CF" w:rsidRPr="009433AA" w:rsidRDefault="00ED06CF" w:rsidP="00ED06CF">
      <w:pPr>
        <w:ind w:right="1409"/>
        <w:rPr>
          <w:rFonts w:ascii="Arial" w:hAnsi="Arial" w:cs="Arial"/>
          <w:color w:val="000000" w:themeColor="text1"/>
          <w:sz w:val="20"/>
          <w:szCs w:val="20"/>
          <w:lang w:val="en-US"/>
        </w:rPr>
      </w:pPr>
    </w:p>
    <w:p w14:paraId="449F3D32" w14:textId="7EE78931" w:rsidR="00ED06CF" w:rsidRPr="009433AA" w:rsidRDefault="00ED06CF" w:rsidP="00ED06CF">
      <w:pPr>
        <w:ind w:right="1409"/>
        <w:rPr>
          <w:rFonts w:ascii="Arial" w:hAnsi="Arial" w:cs="Arial"/>
          <w:sz w:val="22"/>
          <w:lang w:val="en-US"/>
        </w:rPr>
      </w:pPr>
      <w:r w:rsidRPr="009433AA">
        <w:rPr>
          <w:rFonts w:ascii="Arial" w:hAnsi="Arial" w:cs="Arial"/>
          <w:sz w:val="22"/>
          <w:lang w:val="en-US"/>
        </w:rPr>
        <w:t xml:space="preserve">Wiesbaden, </w:t>
      </w:r>
      <w:r w:rsidR="008638BB">
        <w:rPr>
          <w:rFonts w:ascii="Arial" w:hAnsi="Arial" w:cs="Arial"/>
          <w:sz w:val="22"/>
          <w:lang w:val="en-US"/>
        </w:rPr>
        <w:t>0</w:t>
      </w:r>
      <w:r w:rsidR="009B5546">
        <w:rPr>
          <w:rFonts w:ascii="Arial" w:hAnsi="Arial" w:cs="Arial"/>
          <w:sz w:val="22"/>
          <w:lang w:val="en-US"/>
        </w:rPr>
        <w:t>5</w:t>
      </w:r>
      <w:r w:rsidR="0030243B" w:rsidRPr="009433AA">
        <w:rPr>
          <w:rFonts w:ascii="Arial" w:hAnsi="Arial" w:cs="Arial"/>
          <w:sz w:val="22"/>
          <w:lang w:val="en-US"/>
        </w:rPr>
        <w:t xml:space="preserve">. </w:t>
      </w:r>
      <w:r w:rsidR="008638BB">
        <w:rPr>
          <w:rFonts w:ascii="Arial" w:hAnsi="Arial" w:cs="Arial"/>
          <w:sz w:val="22"/>
          <w:lang w:val="en-US"/>
        </w:rPr>
        <w:t>October</w:t>
      </w:r>
      <w:r w:rsidR="0030243B" w:rsidRPr="009433AA">
        <w:rPr>
          <w:rFonts w:ascii="Arial" w:hAnsi="Arial" w:cs="Arial"/>
          <w:sz w:val="22"/>
          <w:lang w:val="en-US"/>
        </w:rPr>
        <w:t xml:space="preserve"> 2020</w:t>
      </w:r>
    </w:p>
    <w:p w14:paraId="62B2A11B" w14:textId="5638583D" w:rsidR="002A249F" w:rsidRPr="009433AA" w:rsidRDefault="002A249F" w:rsidP="00ED06CF">
      <w:pPr>
        <w:widowControl w:val="0"/>
        <w:tabs>
          <w:tab w:val="left" w:pos="7655"/>
          <w:tab w:val="left" w:pos="8789"/>
        </w:tabs>
        <w:autoSpaceDE w:val="0"/>
        <w:autoSpaceDN w:val="0"/>
        <w:adjustRightInd w:val="0"/>
        <w:spacing w:line="360" w:lineRule="auto"/>
        <w:ind w:right="1409"/>
        <w:rPr>
          <w:rFonts w:ascii="Arial" w:hAnsi="Arial" w:cs="Arial"/>
          <w:sz w:val="22"/>
          <w:szCs w:val="22"/>
          <w:lang w:val="en-US"/>
        </w:rPr>
      </w:pPr>
    </w:p>
    <w:p w14:paraId="43BB5195" w14:textId="042BA666" w:rsidR="00051F3C" w:rsidRPr="009433AA" w:rsidRDefault="00E65214" w:rsidP="00E65214">
      <w:pPr>
        <w:rPr>
          <w:rFonts w:ascii="Times New Roman" w:eastAsia="Times New Roman" w:hAnsi="Times New Roman" w:cs="Times New Roman"/>
          <w:lang w:val="en-US" w:eastAsia="de-DE"/>
        </w:rPr>
      </w:pPr>
      <w:r w:rsidRPr="009433AA">
        <w:rPr>
          <w:rFonts w:ascii="Arial" w:eastAsia="Times New Roman" w:hAnsi="Arial" w:cs="Arial"/>
          <w:b/>
          <w:sz w:val="28"/>
          <w:szCs w:val="28"/>
          <w:lang w:val="en-US" w:eastAsia="de-DE"/>
        </w:rPr>
        <w:t>ALPOLIC</w:t>
      </w:r>
      <w:r w:rsidRPr="009433AA">
        <w:rPr>
          <w:rFonts w:ascii="Arial" w:eastAsia="Times New Roman" w:hAnsi="Arial" w:cs="Arial"/>
          <w:b/>
          <w:sz w:val="28"/>
          <w:szCs w:val="28"/>
          <w:vertAlign w:val="superscript"/>
          <w:lang w:val="en-US" w:eastAsia="de-DE"/>
        </w:rPr>
        <w:t>TM</w:t>
      </w:r>
      <w:r w:rsidRPr="009433AA">
        <w:rPr>
          <w:rFonts w:ascii="Arial" w:eastAsia="Times New Roman" w:hAnsi="Arial" w:cs="Arial"/>
          <w:b/>
          <w:sz w:val="28"/>
          <w:szCs w:val="28"/>
          <w:lang w:val="en-US" w:eastAsia="de-DE"/>
        </w:rPr>
        <w:t xml:space="preserve"> A1: More (fire)safety for the façade</w:t>
      </w:r>
      <w:r w:rsidRPr="009433AA">
        <w:rPr>
          <w:rFonts w:ascii="Times New Roman" w:eastAsia="Times New Roman" w:hAnsi="Times New Roman" w:cs="Times New Roman"/>
          <w:lang w:val="en-US" w:eastAsia="de-DE"/>
        </w:rPr>
        <w:t xml:space="preserve"> </w:t>
      </w:r>
      <w:r w:rsidRPr="009433AA">
        <w:rPr>
          <w:rFonts w:ascii="Arial" w:eastAsia="Times New Roman" w:hAnsi="Arial" w:cs="Arial"/>
          <w:b/>
          <w:sz w:val="28"/>
          <w:szCs w:val="28"/>
          <w:lang w:val="en-US" w:eastAsia="de-DE"/>
        </w:rPr>
        <w:t>cladding of high-rise buildings</w:t>
      </w:r>
    </w:p>
    <w:p w14:paraId="7B8CD3D7" w14:textId="77777777" w:rsidR="00E65214" w:rsidRPr="009433AA" w:rsidRDefault="00E65214" w:rsidP="006E6733">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360" w:lineRule="auto"/>
        <w:ind w:right="283"/>
        <w:rPr>
          <w:rFonts w:ascii="Arial" w:hAnsi="Arial" w:cs="Arial"/>
          <w:b/>
          <w:bCs/>
          <w:i/>
          <w:iCs/>
          <w:lang w:val="en-US"/>
        </w:rPr>
      </w:pPr>
    </w:p>
    <w:p w14:paraId="6BB64BBC" w14:textId="1B584469" w:rsidR="00B50423" w:rsidRPr="009433AA" w:rsidRDefault="00E65214" w:rsidP="00DA5267">
      <w:pPr>
        <w:tabs>
          <w:tab w:val="left" w:pos="7655"/>
        </w:tabs>
        <w:spacing w:line="360" w:lineRule="auto"/>
        <w:ind w:right="1409"/>
        <w:rPr>
          <w:rFonts w:ascii="Arial" w:hAnsi="Arial" w:cs="Arial"/>
          <w:b/>
          <w:bCs/>
          <w:i/>
          <w:iCs/>
          <w:lang w:val="en-US"/>
        </w:rPr>
      </w:pPr>
      <w:r w:rsidRPr="009433AA">
        <w:rPr>
          <w:rFonts w:ascii="Arial" w:hAnsi="Arial" w:cs="Arial"/>
          <w:b/>
          <w:bCs/>
          <w:i/>
          <w:iCs/>
          <w:lang w:val="en-US"/>
        </w:rPr>
        <w:t xml:space="preserve">Especially in cities and conurbations, the trend is towards </w:t>
      </w:r>
      <w:r w:rsidR="00F640B4" w:rsidRPr="009433AA">
        <w:rPr>
          <w:rFonts w:ascii="Arial" w:hAnsi="Arial" w:cs="Arial"/>
          <w:b/>
          <w:bCs/>
          <w:i/>
          <w:iCs/>
          <w:lang w:val="en-US"/>
        </w:rPr>
        <w:t xml:space="preserve">high-density </w:t>
      </w:r>
      <w:r w:rsidRPr="009433AA">
        <w:rPr>
          <w:rFonts w:ascii="Arial" w:hAnsi="Arial" w:cs="Arial"/>
          <w:b/>
          <w:bCs/>
          <w:i/>
          <w:iCs/>
          <w:lang w:val="en-US"/>
        </w:rPr>
        <w:t>construction - high-rise construction is on the rise. As building heights increase, so do the requirements for safety and fire protection. For good reason: because a faulty fire protection concept can not only cause high material damage in an emergency, but also endanger human lives. This is proven by the repeated occurrence of high-rise building fires with devastating consequences, which are also due to the use of combustible building materials. Particular attention is paid to façade cladding - because this has repeatedly been identified as a possible "fire accelerator". For building owners, planners and architects, it is therefore more important than ever to pay attention to the fire safety of the materials used when planning buildings.</w:t>
      </w:r>
    </w:p>
    <w:p w14:paraId="645793B9" w14:textId="77777777" w:rsidR="00E65214" w:rsidRPr="009433AA" w:rsidRDefault="00E65214" w:rsidP="00DA5267">
      <w:pPr>
        <w:tabs>
          <w:tab w:val="left" w:pos="7655"/>
        </w:tabs>
        <w:spacing w:line="360" w:lineRule="auto"/>
        <w:ind w:right="1409"/>
        <w:rPr>
          <w:rFonts w:ascii="Arial" w:hAnsi="Arial" w:cs="Arial"/>
          <w:sz w:val="22"/>
          <w:szCs w:val="22"/>
          <w:lang w:val="en-US"/>
        </w:rPr>
      </w:pPr>
    </w:p>
    <w:p w14:paraId="6B6D861B" w14:textId="444744E6" w:rsidR="00150171" w:rsidRPr="009433AA" w:rsidRDefault="00E65214" w:rsidP="00DA5267">
      <w:pPr>
        <w:tabs>
          <w:tab w:val="left" w:pos="7655"/>
        </w:tabs>
        <w:spacing w:line="360" w:lineRule="auto"/>
        <w:ind w:right="1409"/>
        <w:rPr>
          <w:rFonts w:ascii="Arial" w:hAnsi="Arial" w:cs="Arial"/>
          <w:lang w:val="en-US"/>
        </w:rPr>
      </w:pPr>
      <w:r w:rsidRPr="009433AA">
        <w:rPr>
          <w:rFonts w:ascii="Arial" w:hAnsi="Arial" w:cs="Arial"/>
          <w:lang w:val="en-US"/>
        </w:rPr>
        <w:t>For the granting of a building permi</w:t>
      </w:r>
      <w:r w:rsidR="00F640B4" w:rsidRPr="009433AA">
        <w:rPr>
          <w:rFonts w:ascii="Arial" w:hAnsi="Arial" w:cs="Arial"/>
          <w:lang w:val="en-US"/>
        </w:rPr>
        <w:t>ssion</w:t>
      </w:r>
      <w:r w:rsidRPr="009433AA">
        <w:rPr>
          <w:rFonts w:ascii="Arial" w:hAnsi="Arial" w:cs="Arial"/>
          <w:lang w:val="en-US"/>
        </w:rPr>
        <w:t xml:space="preserve">, a corresponding fire protection concept and fire protection certificate must be provided for each building. Particularly for high-rise buildings and high-risk buildings (hospitals, hotels, retirement homes, etc.), strict legal regulations apply in this respect - both for building planning and the selection of materials. According to the legislator, only non-combustible building materials </w:t>
      </w:r>
      <w:r w:rsidR="007A21C7" w:rsidRPr="009433AA">
        <w:rPr>
          <w:rFonts w:ascii="Arial" w:hAnsi="Arial" w:cs="Arial"/>
          <w:lang w:val="en-US"/>
        </w:rPr>
        <w:t xml:space="preserve">must </w:t>
      </w:r>
      <w:r w:rsidRPr="009433AA">
        <w:rPr>
          <w:rFonts w:ascii="Arial" w:hAnsi="Arial" w:cs="Arial"/>
          <w:lang w:val="en-US"/>
        </w:rPr>
        <w:t xml:space="preserve">be used. This also applies to façade materials, as they are an </w:t>
      </w:r>
      <w:r w:rsidRPr="009433AA">
        <w:rPr>
          <w:rFonts w:ascii="Arial" w:hAnsi="Arial" w:cs="Arial"/>
          <w:lang w:val="en-US"/>
        </w:rPr>
        <w:lastRenderedPageBreak/>
        <w:t>essential part of the building envelope and thus make a significant contribution to the fire safety of a building. Since architects and planners bear a decisive responsibility in the planning and execution of the fire protection measures required by law and building regulations, the choice of a suitable façade material is therefore of the utmost importance.</w:t>
      </w:r>
    </w:p>
    <w:p w14:paraId="12E529D2" w14:textId="77777777" w:rsidR="00E65214" w:rsidRPr="009433AA" w:rsidRDefault="00E65214" w:rsidP="00DA5267">
      <w:pPr>
        <w:tabs>
          <w:tab w:val="left" w:pos="7655"/>
        </w:tabs>
        <w:spacing w:line="360" w:lineRule="auto"/>
        <w:ind w:right="1409"/>
        <w:rPr>
          <w:rFonts w:ascii="Arial" w:hAnsi="Arial" w:cs="Arial"/>
          <w:sz w:val="22"/>
          <w:szCs w:val="22"/>
          <w:lang w:val="en-US"/>
        </w:rPr>
      </w:pPr>
    </w:p>
    <w:p w14:paraId="023845EA" w14:textId="77777777" w:rsidR="00E65214" w:rsidRPr="009433AA" w:rsidRDefault="00E65214" w:rsidP="00A94DD0">
      <w:pPr>
        <w:pStyle w:val="StandardWeb"/>
        <w:spacing w:before="0" w:beforeAutospacing="0" w:after="0" w:afterAutospacing="0" w:line="360" w:lineRule="auto"/>
        <w:rPr>
          <w:rStyle w:val="tlid-translation"/>
          <w:rFonts w:ascii="Arial" w:eastAsiaTheme="minorHAnsi" w:hAnsi="Arial" w:cs="Arial"/>
          <w:b/>
          <w:bCs/>
          <w:lang w:val="en-US" w:eastAsia="en-US"/>
        </w:rPr>
      </w:pPr>
      <w:r w:rsidRPr="009433AA">
        <w:rPr>
          <w:rStyle w:val="tlid-translation"/>
          <w:rFonts w:ascii="Arial" w:eastAsiaTheme="minorHAnsi" w:hAnsi="Arial" w:cs="Arial"/>
          <w:b/>
          <w:bCs/>
          <w:lang w:val="en-US" w:eastAsia="en-US"/>
        </w:rPr>
        <w:t>ALPOLIC</w:t>
      </w:r>
      <w:r w:rsidRPr="009433AA">
        <w:rPr>
          <w:rStyle w:val="tlid-translation"/>
          <w:rFonts w:ascii="Arial" w:eastAsiaTheme="minorHAnsi" w:hAnsi="Arial" w:cs="Arial"/>
          <w:b/>
          <w:bCs/>
          <w:vertAlign w:val="superscript"/>
          <w:lang w:val="en-US" w:eastAsia="en-US"/>
        </w:rPr>
        <w:t xml:space="preserve">TM </w:t>
      </w:r>
      <w:r w:rsidRPr="009433AA">
        <w:rPr>
          <w:rStyle w:val="tlid-translation"/>
          <w:rFonts w:ascii="Arial" w:eastAsiaTheme="minorHAnsi" w:hAnsi="Arial" w:cs="Arial"/>
          <w:b/>
          <w:bCs/>
          <w:lang w:val="en-US" w:eastAsia="en-US"/>
        </w:rPr>
        <w:t>A1 - first composite material worldwide with A1 classification</w:t>
      </w:r>
    </w:p>
    <w:p w14:paraId="7C568310" w14:textId="170FECD2" w:rsidR="006E6733" w:rsidRPr="009433AA" w:rsidRDefault="00E65214" w:rsidP="00C24FFD">
      <w:pPr>
        <w:spacing w:line="360" w:lineRule="auto"/>
        <w:rPr>
          <w:rStyle w:val="tlid-translation"/>
          <w:rFonts w:ascii="Arial" w:hAnsi="Arial" w:cs="Arial"/>
          <w:lang w:val="en-US"/>
        </w:rPr>
      </w:pPr>
      <w:r w:rsidRPr="009433AA">
        <w:rPr>
          <w:rStyle w:val="tlid-translation"/>
          <w:rFonts w:ascii="Arial" w:hAnsi="Arial" w:cs="Arial"/>
          <w:lang w:val="en-US"/>
        </w:rPr>
        <w:t>Against this background, the Mitsubishi Chemical Corporation has developed ALPOLIC</w:t>
      </w:r>
      <w:r w:rsidRPr="009433AA">
        <w:rPr>
          <w:rStyle w:val="tlid-translation"/>
          <w:rFonts w:ascii="Arial" w:hAnsi="Arial" w:cs="Arial"/>
          <w:vertAlign w:val="superscript"/>
          <w:lang w:val="en-US"/>
        </w:rPr>
        <w:t>TM</w:t>
      </w:r>
      <w:r w:rsidRPr="009433AA">
        <w:rPr>
          <w:rStyle w:val="tlid-translation"/>
          <w:rFonts w:ascii="Arial" w:hAnsi="Arial" w:cs="Arial"/>
          <w:lang w:val="en-US"/>
        </w:rPr>
        <w:t xml:space="preserve"> A1, the world's first aluminium composite </w:t>
      </w:r>
      <w:r w:rsidR="007A21C7" w:rsidRPr="009433AA">
        <w:rPr>
          <w:rStyle w:val="tlid-translation"/>
          <w:rFonts w:ascii="Arial" w:hAnsi="Arial" w:cs="Arial"/>
          <w:lang w:val="en-US"/>
        </w:rPr>
        <w:t>material (ACM)</w:t>
      </w:r>
      <w:r w:rsidRPr="009433AA">
        <w:rPr>
          <w:rStyle w:val="tlid-translation"/>
          <w:rFonts w:ascii="Arial" w:hAnsi="Arial" w:cs="Arial"/>
          <w:lang w:val="en-US"/>
        </w:rPr>
        <w:t xml:space="preserve"> classified according to the European </w:t>
      </w:r>
      <w:r w:rsidR="007A21C7" w:rsidRPr="009433AA">
        <w:rPr>
          <w:rStyle w:val="tlid-translation"/>
          <w:rFonts w:ascii="Arial" w:hAnsi="Arial" w:cs="Arial"/>
          <w:lang w:val="en-US"/>
        </w:rPr>
        <w:t>F</w:t>
      </w:r>
      <w:r w:rsidRPr="009433AA">
        <w:rPr>
          <w:rStyle w:val="tlid-translation"/>
          <w:rFonts w:ascii="Arial" w:hAnsi="Arial" w:cs="Arial"/>
          <w:lang w:val="en-US"/>
        </w:rPr>
        <w:t xml:space="preserve">ire </w:t>
      </w:r>
      <w:r w:rsidR="007A21C7" w:rsidRPr="009433AA">
        <w:rPr>
          <w:rStyle w:val="tlid-translation"/>
          <w:rFonts w:ascii="Arial" w:hAnsi="Arial" w:cs="Arial"/>
          <w:lang w:val="en-US"/>
        </w:rPr>
        <w:t>P</w:t>
      </w:r>
      <w:r w:rsidRPr="009433AA">
        <w:rPr>
          <w:rStyle w:val="tlid-translation"/>
          <w:rFonts w:ascii="Arial" w:hAnsi="Arial" w:cs="Arial"/>
          <w:lang w:val="en-US"/>
        </w:rPr>
        <w:t>rotection standard DIN EN 13501-1</w:t>
      </w:r>
      <w:r w:rsidR="007A21C7" w:rsidRPr="009433AA">
        <w:rPr>
          <w:rStyle w:val="tlid-translation"/>
          <w:rFonts w:ascii="Arial" w:hAnsi="Arial" w:cs="Arial"/>
          <w:lang w:val="en-US"/>
        </w:rPr>
        <w:t>, Euroclass</w:t>
      </w:r>
      <w:r w:rsidRPr="009433AA">
        <w:rPr>
          <w:rStyle w:val="tlid-translation"/>
          <w:rFonts w:ascii="Arial" w:hAnsi="Arial" w:cs="Arial"/>
          <w:lang w:val="en-US"/>
        </w:rPr>
        <w:t xml:space="preserve"> A1. This means that the material is non-combustible and does not develop any smoke in the event of fire. In addition, the heat potential of the core material is max. 1 MJ/kg. ALPOLIC</w:t>
      </w:r>
      <w:r w:rsidRPr="009433AA">
        <w:rPr>
          <w:rStyle w:val="tlid-translation"/>
          <w:rFonts w:ascii="Arial" w:hAnsi="Arial" w:cs="Arial"/>
          <w:vertAlign w:val="superscript"/>
          <w:lang w:val="en-US"/>
        </w:rPr>
        <w:t>TM</w:t>
      </w:r>
      <w:r w:rsidRPr="009433AA">
        <w:rPr>
          <w:rStyle w:val="tlid-translation"/>
          <w:rFonts w:ascii="Arial" w:hAnsi="Arial" w:cs="Arial"/>
          <w:lang w:val="en-US"/>
        </w:rPr>
        <w:t xml:space="preserve"> A1 is therefore particularly recommended for applications in the </w:t>
      </w:r>
      <w:r w:rsidR="007A21C7" w:rsidRPr="009433AA">
        <w:rPr>
          <w:rStyle w:val="tlid-translation"/>
          <w:rFonts w:ascii="Arial" w:hAnsi="Arial" w:cs="Arial"/>
          <w:lang w:val="en-US"/>
        </w:rPr>
        <w:t>building</w:t>
      </w:r>
      <w:r w:rsidRPr="009433AA">
        <w:rPr>
          <w:rStyle w:val="tlid-translation"/>
          <w:rFonts w:ascii="Arial" w:hAnsi="Arial" w:cs="Arial"/>
          <w:lang w:val="en-US"/>
        </w:rPr>
        <w:t xml:space="preserve"> industry or in architecture where there are increased requirements for fire protection.</w:t>
      </w:r>
    </w:p>
    <w:p w14:paraId="4F42AE7F" w14:textId="77777777" w:rsidR="006E6733" w:rsidRPr="009433AA" w:rsidRDefault="006E6733" w:rsidP="006E6733">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283"/>
        <w:rPr>
          <w:rStyle w:val="tlid-translation"/>
          <w:rFonts w:ascii="Arial" w:hAnsi="Arial" w:cs="Arial"/>
          <w:lang w:val="en-US"/>
        </w:rPr>
      </w:pPr>
    </w:p>
    <w:p w14:paraId="77E9AFE8" w14:textId="4E3D5B42" w:rsidR="006E6733" w:rsidRPr="009433AA" w:rsidRDefault="00C24FFD" w:rsidP="006E6733">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283"/>
        <w:rPr>
          <w:rStyle w:val="tlid-translation"/>
          <w:rFonts w:ascii="Arial" w:hAnsi="Arial" w:cs="Arial"/>
          <w:lang w:val="en-US"/>
        </w:rPr>
      </w:pPr>
      <w:r w:rsidRPr="009433AA">
        <w:rPr>
          <w:rStyle w:val="tlid-translation"/>
          <w:rFonts w:ascii="Arial" w:hAnsi="Arial" w:cs="Arial"/>
          <w:b/>
          <w:bCs/>
          <w:lang w:val="en-US"/>
        </w:rPr>
        <w:t>ALPOLIC</w:t>
      </w:r>
      <w:r w:rsidRPr="009433AA">
        <w:rPr>
          <w:rStyle w:val="tlid-translation"/>
          <w:rFonts w:ascii="Arial" w:hAnsi="Arial" w:cs="Arial"/>
          <w:b/>
          <w:bCs/>
          <w:vertAlign w:val="superscript"/>
          <w:lang w:val="en-US"/>
        </w:rPr>
        <w:t>TM</w:t>
      </w:r>
      <w:r w:rsidRPr="009433AA">
        <w:rPr>
          <w:rStyle w:val="tlid-translation"/>
          <w:rFonts w:ascii="Arial" w:hAnsi="Arial" w:cs="Arial"/>
          <w:b/>
          <w:bCs/>
          <w:lang w:val="en-US"/>
        </w:rPr>
        <w:t xml:space="preserve"> A1 - much more than safe </w:t>
      </w:r>
      <w:r w:rsidR="006E6733" w:rsidRPr="009433AA">
        <w:rPr>
          <w:rStyle w:val="tlid-translation"/>
          <w:rFonts w:ascii="Arial" w:hAnsi="Arial" w:cs="Arial"/>
          <w:lang w:val="en-US"/>
        </w:rPr>
        <w:t xml:space="preserve"> </w:t>
      </w:r>
    </w:p>
    <w:p w14:paraId="3DEDDCB2" w14:textId="1511D810" w:rsidR="002502D3" w:rsidRPr="009433AA" w:rsidRDefault="00C24FFD" w:rsidP="002502D3">
      <w:pPr>
        <w:spacing w:line="360" w:lineRule="auto"/>
        <w:rPr>
          <w:rStyle w:val="tlid-translation"/>
          <w:rFonts w:ascii="Arial" w:hAnsi="Arial" w:cs="Arial"/>
          <w:lang w:val="en-US"/>
        </w:rPr>
      </w:pPr>
      <w:r w:rsidRPr="009433AA">
        <w:rPr>
          <w:rStyle w:val="tlid-translation"/>
          <w:rFonts w:ascii="Arial" w:hAnsi="Arial" w:cs="Arial"/>
          <w:lang w:val="en-US"/>
        </w:rPr>
        <w:br/>
        <w:t>ALPOLIC</w:t>
      </w:r>
      <w:r w:rsidRPr="009433AA">
        <w:rPr>
          <w:rStyle w:val="tlid-translation"/>
          <w:rFonts w:ascii="Arial" w:hAnsi="Arial" w:cs="Arial"/>
          <w:vertAlign w:val="superscript"/>
          <w:lang w:val="en-US"/>
        </w:rPr>
        <w:t>TM</w:t>
      </w:r>
      <w:r w:rsidRPr="009433AA">
        <w:rPr>
          <w:rStyle w:val="tlid-translation"/>
          <w:rFonts w:ascii="Arial" w:hAnsi="Arial" w:cs="Arial"/>
          <w:lang w:val="en-US"/>
        </w:rPr>
        <w:t xml:space="preserve"> A1 is a three-layer composite material (ACM) produced by laminating two aluminium sheets to both sides of a core material. Thanks to its excellent surface finish, flatness, colour variety and very good processing properties, ALPOLIC</w:t>
      </w:r>
      <w:r w:rsidRPr="009433AA">
        <w:rPr>
          <w:rStyle w:val="tlid-translation"/>
          <w:rFonts w:ascii="Arial" w:hAnsi="Arial" w:cs="Arial"/>
          <w:vertAlign w:val="superscript"/>
          <w:lang w:val="en-US"/>
        </w:rPr>
        <w:t xml:space="preserve">TM </w:t>
      </w:r>
      <w:r w:rsidRPr="009433AA">
        <w:rPr>
          <w:rStyle w:val="tlid-translation"/>
          <w:rFonts w:ascii="Arial" w:hAnsi="Arial" w:cs="Arial"/>
          <w:lang w:val="en-US"/>
        </w:rPr>
        <w:t>offers almost unlimited design possibilities in both existing and new buildings.</w:t>
      </w:r>
    </w:p>
    <w:p w14:paraId="375F3B96" w14:textId="77777777" w:rsidR="002502D3" w:rsidRPr="009433AA" w:rsidRDefault="002502D3" w:rsidP="002502D3">
      <w:pPr>
        <w:spacing w:line="360" w:lineRule="auto"/>
        <w:rPr>
          <w:rStyle w:val="tlid-translation"/>
          <w:rFonts w:ascii="Arial" w:hAnsi="Arial" w:cs="Arial"/>
          <w:lang w:val="en-US"/>
        </w:rPr>
      </w:pPr>
    </w:p>
    <w:p w14:paraId="1140E4E9" w14:textId="77777777" w:rsidR="00C24FFD" w:rsidRPr="009433AA" w:rsidRDefault="00C24FFD" w:rsidP="00C24FFD">
      <w:pPr>
        <w:spacing w:line="360" w:lineRule="auto"/>
        <w:rPr>
          <w:rStyle w:val="tlid-translation"/>
          <w:rFonts w:ascii="Arial" w:hAnsi="Arial" w:cs="Arial"/>
          <w:lang w:val="en-US"/>
        </w:rPr>
      </w:pPr>
      <w:r w:rsidRPr="009433AA">
        <w:rPr>
          <w:rStyle w:val="tlid-translation"/>
          <w:rFonts w:ascii="Arial" w:hAnsi="Arial" w:cs="Arial"/>
          <w:lang w:val="en-US"/>
        </w:rPr>
        <w:t>ALPOLIC</w:t>
      </w:r>
      <w:r w:rsidRPr="009433AA">
        <w:rPr>
          <w:rStyle w:val="tlid-translation"/>
          <w:rFonts w:ascii="Arial" w:hAnsi="Arial" w:cs="Arial"/>
          <w:vertAlign w:val="superscript"/>
          <w:lang w:val="en-US"/>
        </w:rPr>
        <w:t>TM</w:t>
      </w:r>
      <w:r w:rsidRPr="009433AA">
        <w:rPr>
          <w:rStyle w:val="tlid-translation"/>
          <w:rFonts w:ascii="Arial" w:hAnsi="Arial" w:cs="Arial"/>
          <w:lang w:val="en-US"/>
        </w:rPr>
        <w:t xml:space="preserve"> also convinces in terms of sustainability with a positive eco-balance - an important selection criterion even in the early planning phase. </w:t>
      </w:r>
    </w:p>
    <w:p w14:paraId="4C39F018" w14:textId="019A6FF4" w:rsidR="006E6733" w:rsidRPr="009433AA" w:rsidRDefault="00C24FFD" w:rsidP="00C24FFD">
      <w:pPr>
        <w:spacing w:line="360" w:lineRule="auto"/>
        <w:rPr>
          <w:lang w:val="en-US"/>
        </w:rPr>
      </w:pPr>
      <w:r w:rsidRPr="009433AA">
        <w:rPr>
          <w:rStyle w:val="tlid-translation"/>
          <w:rFonts w:ascii="Arial" w:hAnsi="Arial" w:cs="Arial"/>
          <w:lang w:val="en-US"/>
        </w:rPr>
        <w:t>The composite panels are produced according to the strictest environmental regulations and are almost 100 percent recyclable. Even the waste generated in the production process is collected and returned to the material cycle.</w:t>
      </w:r>
    </w:p>
    <w:p w14:paraId="62F2B1C6" w14:textId="2B41A3D4" w:rsidR="00B13934" w:rsidRPr="009433AA" w:rsidRDefault="00B13934" w:rsidP="006E6733">
      <w:pPr>
        <w:rPr>
          <w:lang w:val="en-US"/>
        </w:rPr>
      </w:pPr>
    </w:p>
    <w:p w14:paraId="0F3AEE84" w14:textId="77777777" w:rsidR="00C24FFD" w:rsidRPr="009433AA" w:rsidRDefault="00C24FFD" w:rsidP="006E6733">
      <w:pPr>
        <w:rPr>
          <w:lang w:val="en-US"/>
        </w:rPr>
      </w:pPr>
    </w:p>
    <w:p w14:paraId="3FE0ADF0" w14:textId="77777777" w:rsidR="00C24FFD" w:rsidRPr="009433AA" w:rsidRDefault="00C24FFD" w:rsidP="00B13934">
      <w:pPr>
        <w:spacing w:line="360" w:lineRule="auto"/>
        <w:ind w:right="1409"/>
        <w:outlineLvl w:val="0"/>
        <w:rPr>
          <w:rFonts w:ascii="Arial" w:hAnsi="Arial" w:cs="Arial"/>
          <w:b/>
          <w:sz w:val="22"/>
          <w:szCs w:val="22"/>
          <w:lang w:val="en-US"/>
        </w:rPr>
      </w:pPr>
      <w:r w:rsidRPr="009433AA">
        <w:rPr>
          <w:rFonts w:ascii="Arial" w:hAnsi="Arial" w:cs="Arial"/>
          <w:b/>
          <w:sz w:val="22"/>
          <w:szCs w:val="22"/>
          <w:lang w:val="en-US"/>
        </w:rPr>
        <w:t xml:space="preserve">Text volume: </w:t>
      </w:r>
    </w:p>
    <w:p w14:paraId="4237637A" w14:textId="08DA3AB4" w:rsidR="00B13934" w:rsidRPr="009433AA" w:rsidRDefault="00B13934" w:rsidP="00B13934">
      <w:pPr>
        <w:spacing w:line="360" w:lineRule="auto"/>
        <w:ind w:right="1409"/>
        <w:outlineLvl w:val="0"/>
        <w:rPr>
          <w:rFonts w:ascii="Arial" w:hAnsi="Arial" w:cs="Arial"/>
          <w:sz w:val="22"/>
          <w:szCs w:val="22"/>
          <w:lang w:val="en-US"/>
        </w:rPr>
      </w:pPr>
      <w:r w:rsidRPr="009433AA">
        <w:rPr>
          <w:rFonts w:ascii="Arial" w:hAnsi="Arial" w:cs="Arial"/>
          <w:sz w:val="22"/>
          <w:szCs w:val="22"/>
          <w:lang w:val="en-US"/>
        </w:rPr>
        <w:t>3</w:t>
      </w:r>
      <w:r w:rsidR="002502D3" w:rsidRPr="009433AA">
        <w:rPr>
          <w:rFonts w:ascii="Arial" w:hAnsi="Arial" w:cs="Arial"/>
          <w:sz w:val="22"/>
          <w:szCs w:val="22"/>
          <w:lang w:val="en-US"/>
        </w:rPr>
        <w:t>92</w:t>
      </w:r>
      <w:r w:rsidRPr="009433AA">
        <w:rPr>
          <w:rFonts w:ascii="Arial" w:hAnsi="Arial" w:cs="Arial"/>
          <w:sz w:val="22"/>
          <w:szCs w:val="22"/>
          <w:lang w:val="en-US"/>
        </w:rPr>
        <w:t xml:space="preserve"> W</w:t>
      </w:r>
      <w:r w:rsidR="00C24FFD" w:rsidRPr="009433AA">
        <w:rPr>
          <w:rFonts w:ascii="Arial" w:hAnsi="Arial" w:cs="Arial"/>
          <w:sz w:val="22"/>
          <w:szCs w:val="22"/>
          <w:lang w:val="en-US"/>
        </w:rPr>
        <w:t>ords</w:t>
      </w:r>
      <w:r w:rsidRPr="009433AA">
        <w:rPr>
          <w:rFonts w:ascii="Arial" w:hAnsi="Arial" w:cs="Arial"/>
          <w:sz w:val="22"/>
          <w:szCs w:val="22"/>
          <w:lang w:val="en-US"/>
        </w:rPr>
        <w:t xml:space="preserve">, </w:t>
      </w:r>
      <w:r w:rsidR="002502D3" w:rsidRPr="009433AA">
        <w:rPr>
          <w:rFonts w:ascii="Arial" w:hAnsi="Arial" w:cs="Arial"/>
          <w:sz w:val="22"/>
          <w:szCs w:val="22"/>
          <w:lang w:val="en-US"/>
        </w:rPr>
        <w:t>3.189</w:t>
      </w:r>
      <w:r w:rsidRPr="009433AA">
        <w:rPr>
          <w:rFonts w:ascii="Arial" w:hAnsi="Arial" w:cs="Arial"/>
          <w:sz w:val="22"/>
          <w:szCs w:val="22"/>
          <w:lang w:val="en-US"/>
        </w:rPr>
        <w:t xml:space="preserve"> </w:t>
      </w:r>
      <w:r w:rsidR="00C24FFD" w:rsidRPr="009433AA">
        <w:rPr>
          <w:rFonts w:ascii="Arial" w:hAnsi="Arial" w:cs="Arial"/>
          <w:sz w:val="22"/>
          <w:szCs w:val="22"/>
          <w:lang w:val="en-US"/>
        </w:rPr>
        <w:t>Characters</w:t>
      </w:r>
      <w:r w:rsidRPr="009433AA">
        <w:rPr>
          <w:rFonts w:ascii="Arial" w:hAnsi="Arial" w:cs="Arial"/>
          <w:sz w:val="22"/>
          <w:szCs w:val="22"/>
          <w:lang w:val="en-US"/>
        </w:rPr>
        <w:t xml:space="preserve"> (</w:t>
      </w:r>
      <w:r w:rsidR="00C24FFD" w:rsidRPr="009433AA">
        <w:rPr>
          <w:rFonts w:ascii="Arial" w:hAnsi="Arial" w:cs="Arial"/>
          <w:sz w:val="22"/>
          <w:szCs w:val="22"/>
          <w:lang w:val="en-US"/>
        </w:rPr>
        <w:t>including spaces</w:t>
      </w:r>
      <w:r w:rsidRPr="009433AA">
        <w:rPr>
          <w:rFonts w:ascii="Arial" w:hAnsi="Arial" w:cs="Arial"/>
          <w:sz w:val="22"/>
          <w:szCs w:val="22"/>
          <w:lang w:val="en-US"/>
        </w:rPr>
        <w:t xml:space="preserve">) </w:t>
      </w:r>
    </w:p>
    <w:p w14:paraId="35B15FF2" w14:textId="1F983F63" w:rsidR="00B13934" w:rsidRPr="009433AA" w:rsidRDefault="00B13934" w:rsidP="006E6733">
      <w:pPr>
        <w:rPr>
          <w:lang w:val="en-US"/>
        </w:rPr>
      </w:pPr>
    </w:p>
    <w:p w14:paraId="628E7DB9" w14:textId="06B30841" w:rsidR="00400996" w:rsidRPr="009433AA" w:rsidRDefault="00C24FFD" w:rsidP="00400996">
      <w:pPr>
        <w:tabs>
          <w:tab w:val="left" w:pos="3261"/>
          <w:tab w:val="left" w:pos="7938"/>
        </w:tabs>
        <w:spacing w:line="360" w:lineRule="auto"/>
        <w:ind w:right="1409"/>
        <w:outlineLvl w:val="0"/>
        <w:rPr>
          <w:rFonts w:ascii="Arial" w:hAnsi="Arial" w:cs="Arial"/>
          <w:b/>
          <w:sz w:val="22"/>
          <w:szCs w:val="22"/>
          <w:lang w:val="en-US"/>
        </w:rPr>
      </w:pPr>
      <w:r w:rsidRPr="009433AA">
        <w:rPr>
          <w:rFonts w:ascii="Arial" w:hAnsi="Arial" w:cs="Arial"/>
          <w:b/>
          <w:sz w:val="22"/>
          <w:szCs w:val="22"/>
          <w:lang w:val="en-US"/>
        </w:rPr>
        <w:t>Picture material:</w:t>
      </w:r>
    </w:p>
    <w:p w14:paraId="481BC109" w14:textId="72E0F445" w:rsidR="006E6733" w:rsidRPr="009433AA" w:rsidRDefault="006E6733" w:rsidP="006E6733">
      <w:pPr>
        <w:rPr>
          <w:rStyle w:val="tlid-translation"/>
          <w:rFonts w:ascii="Arial" w:hAnsi="Arial" w:cs="Arial"/>
          <w:lang w:val="en-US"/>
        </w:rPr>
      </w:pPr>
    </w:p>
    <w:p w14:paraId="39C13486" w14:textId="3E988984" w:rsidR="00B13934" w:rsidRPr="009433AA" w:rsidRDefault="00B13934" w:rsidP="00B13934">
      <w:pPr>
        <w:pStyle w:val="KeinLeerraum1"/>
        <w:ind w:right="1406"/>
        <w:jc w:val="both"/>
        <w:rPr>
          <w:rFonts w:ascii="Arial" w:hAnsi="Arial" w:cs="Arial"/>
          <w:i/>
          <w:iCs/>
          <w:lang w:val="en-US"/>
        </w:rPr>
      </w:pPr>
      <w:r>
        <w:rPr>
          <w:rFonts w:cs="Calibri"/>
          <w:bCs/>
          <w:noProof/>
        </w:rPr>
        <w:lastRenderedPageBreak/>
        <w:drawing>
          <wp:inline distT="0" distB="0" distL="0" distR="0" wp14:anchorId="219AE8D4" wp14:editId="4EE2C151">
            <wp:extent cx="3448594" cy="2315723"/>
            <wp:effectExtent l="0" t="0" r="0" b="0"/>
            <wp:docPr id="6" name="Grafik 6" descr="Ein Bild, das Person, draußen, Mann,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schirmfoto 2020-06-15 um 18.07.05.png"/>
                    <pic:cNvPicPr/>
                  </pic:nvPicPr>
                  <pic:blipFill>
                    <a:blip r:embed="rId7">
                      <a:extLst>
                        <a:ext uri="{28A0092B-C50C-407E-A947-70E740481C1C}">
                          <a14:useLocalDpi xmlns:a14="http://schemas.microsoft.com/office/drawing/2010/main" val="0"/>
                        </a:ext>
                      </a:extLst>
                    </a:blip>
                    <a:stretch>
                      <a:fillRect/>
                    </a:stretch>
                  </pic:blipFill>
                  <pic:spPr>
                    <a:xfrm>
                      <a:off x="0" y="0"/>
                      <a:ext cx="3457409" cy="2321642"/>
                    </a:xfrm>
                    <a:prstGeom prst="rect">
                      <a:avLst/>
                    </a:prstGeom>
                  </pic:spPr>
                </pic:pic>
              </a:graphicData>
            </a:graphic>
          </wp:inline>
        </w:drawing>
      </w:r>
      <w:r w:rsidRPr="009433AA">
        <w:rPr>
          <w:rFonts w:ascii="Arial" w:hAnsi="Arial" w:cs="Arial"/>
          <w:lang w:val="en-US"/>
        </w:rPr>
        <w:br/>
      </w:r>
      <w:r w:rsidR="00716F04">
        <w:rPr>
          <w:rFonts w:cs="Calibri"/>
          <w:b/>
          <w:szCs w:val="23"/>
          <w:lang w:val="en-US"/>
        </w:rPr>
        <w:t>Caption</w:t>
      </w:r>
      <w:r w:rsidRPr="009433AA">
        <w:rPr>
          <w:rFonts w:cs="Calibri"/>
          <w:b/>
          <w:szCs w:val="23"/>
          <w:lang w:val="en-US"/>
        </w:rPr>
        <w:t xml:space="preserve">: </w:t>
      </w:r>
      <w:r w:rsidRPr="009433AA">
        <w:rPr>
          <w:rFonts w:cs="Calibri"/>
          <w:b/>
          <w:szCs w:val="23"/>
          <w:lang w:val="en-US"/>
        </w:rPr>
        <w:br/>
      </w:r>
      <w:r w:rsidR="00C24FFD" w:rsidRPr="009433AA">
        <w:rPr>
          <w:rFonts w:ascii="Arial" w:hAnsi="Arial" w:cs="Arial"/>
          <w:i/>
          <w:iCs/>
          <w:lang w:val="en-US"/>
        </w:rPr>
        <w:t>Maximum fire safety for high-rise and high-risk buildings</w:t>
      </w:r>
    </w:p>
    <w:p w14:paraId="4408D331" w14:textId="17A20153" w:rsidR="00B13934" w:rsidRPr="00B13934" w:rsidRDefault="00C24FFD" w:rsidP="00B13934">
      <w:pPr>
        <w:ind w:right="1406"/>
        <w:outlineLvl w:val="0"/>
        <w:rPr>
          <w:rFonts w:ascii="Arial" w:hAnsi="Arial" w:cs="Arial"/>
          <w:b/>
          <w:sz w:val="20"/>
          <w:szCs w:val="22"/>
        </w:rPr>
      </w:pPr>
      <w:r>
        <w:rPr>
          <w:rFonts w:ascii="Arial" w:hAnsi="Arial" w:cs="Arial"/>
          <w:b/>
          <w:sz w:val="20"/>
          <w:szCs w:val="22"/>
        </w:rPr>
        <w:t>Picture source</w:t>
      </w:r>
      <w:r w:rsidR="00B13934" w:rsidRPr="00802DD3">
        <w:rPr>
          <w:rFonts w:ascii="Arial" w:hAnsi="Arial" w:cs="Arial"/>
          <w:sz w:val="20"/>
          <w:szCs w:val="22"/>
        </w:rPr>
        <w:t xml:space="preserve">: </w:t>
      </w:r>
      <w:r w:rsidR="00BC0F38" w:rsidRPr="008A7856">
        <w:rPr>
          <w:rFonts w:ascii="Arial" w:eastAsia="Times New Roman" w:hAnsi="Arial" w:cs="Arial"/>
          <w:color w:val="202122"/>
          <w:sz w:val="21"/>
          <w:szCs w:val="21"/>
          <w:shd w:val="clear" w:color="auto" w:fill="FFFFFF"/>
          <w:lang w:eastAsia="de-DE"/>
        </w:rPr>
        <w:t>©</w:t>
      </w:r>
      <w:r w:rsidR="00BC0F38">
        <w:rPr>
          <w:rFonts w:ascii="Arial" w:eastAsia="Times New Roman" w:hAnsi="Arial" w:cs="Arial"/>
          <w:color w:val="202122"/>
          <w:sz w:val="21"/>
          <w:szCs w:val="21"/>
          <w:shd w:val="clear" w:color="auto" w:fill="FFFFFF"/>
          <w:lang w:eastAsia="de-DE"/>
        </w:rPr>
        <w:t xml:space="preserve"> </w:t>
      </w:r>
      <w:r w:rsidR="00BC0F38">
        <w:rPr>
          <w:rFonts w:ascii="Arial" w:hAnsi="Arial" w:cs="Arial"/>
          <w:sz w:val="20"/>
          <w:szCs w:val="22"/>
        </w:rPr>
        <w:t>iStock | Innovatedcaptures</w:t>
      </w:r>
    </w:p>
    <w:p w14:paraId="3B07EAA3" w14:textId="7AE446A7" w:rsidR="00B13934" w:rsidRDefault="00B13934" w:rsidP="006E6733">
      <w:pPr>
        <w:rPr>
          <w:rStyle w:val="tlid-translation"/>
          <w:rFonts w:ascii="Arial" w:hAnsi="Arial" w:cs="Arial"/>
        </w:rPr>
      </w:pPr>
    </w:p>
    <w:p w14:paraId="227776D2" w14:textId="77777777" w:rsidR="00B13934" w:rsidRDefault="00B13934" w:rsidP="006E6733">
      <w:pPr>
        <w:rPr>
          <w:rStyle w:val="tlid-translation"/>
          <w:rFonts w:ascii="Arial" w:hAnsi="Arial" w:cs="Arial"/>
        </w:rPr>
      </w:pPr>
    </w:p>
    <w:p w14:paraId="702F509C" w14:textId="2A3F00DF" w:rsidR="00A94DD0" w:rsidRDefault="00461E93" w:rsidP="00A94DD0">
      <w:pPr>
        <w:spacing w:line="276" w:lineRule="auto"/>
        <w:rPr>
          <w:rFonts w:ascii="Arial" w:hAnsi="Arial" w:cs="Arial"/>
          <w:b/>
        </w:rPr>
      </w:pPr>
      <w:r>
        <w:rPr>
          <w:rFonts w:ascii="Arial" w:hAnsi="Arial" w:cs="Arial"/>
          <w:b/>
          <w:noProof/>
        </w:rPr>
        <w:drawing>
          <wp:inline distT="0" distB="0" distL="0" distR="0" wp14:anchorId="4E112FA5" wp14:editId="4A3DD2CE">
            <wp:extent cx="2488901" cy="1430866"/>
            <wp:effectExtent l="0" t="0" r="635"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a:stretch>
                      <a:fillRect/>
                    </a:stretch>
                  </pic:blipFill>
                  <pic:spPr>
                    <a:xfrm>
                      <a:off x="0" y="0"/>
                      <a:ext cx="2495688" cy="1434768"/>
                    </a:xfrm>
                    <a:prstGeom prst="rect">
                      <a:avLst/>
                    </a:prstGeom>
                  </pic:spPr>
                </pic:pic>
              </a:graphicData>
            </a:graphic>
          </wp:inline>
        </w:drawing>
      </w:r>
    </w:p>
    <w:p w14:paraId="67D7320B" w14:textId="2ABD4B48" w:rsidR="008B2579" w:rsidRPr="009433AA" w:rsidRDefault="00716F04" w:rsidP="00B13934">
      <w:pPr>
        <w:pStyle w:val="KeinLeerraum1"/>
        <w:ind w:right="1406"/>
        <w:rPr>
          <w:rFonts w:ascii="Arial" w:hAnsi="Arial" w:cs="Arial"/>
          <w:lang w:val="en-US"/>
        </w:rPr>
      </w:pPr>
      <w:r>
        <w:rPr>
          <w:rFonts w:cs="Calibri"/>
          <w:b/>
          <w:szCs w:val="23"/>
          <w:lang w:val="en-US"/>
        </w:rPr>
        <w:t>Caption</w:t>
      </w:r>
      <w:r w:rsidRPr="009433AA">
        <w:rPr>
          <w:rFonts w:cs="Calibri"/>
          <w:b/>
          <w:szCs w:val="23"/>
          <w:lang w:val="en-US"/>
        </w:rPr>
        <w:t>:</w:t>
      </w:r>
      <w:r w:rsidR="00A94DD0" w:rsidRPr="009433AA">
        <w:rPr>
          <w:rFonts w:cs="Calibri"/>
          <w:b/>
          <w:szCs w:val="23"/>
          <w:lang w:val="en-US"/>
        </w:rPr>
        <w:br/>
      </w:r>
      <w:r w:rsidR="00C24FFD" w:rsidRPr="009433AA">
        <w:rPr>
          <w:rFonts w:cs="Calibri"/>
          <w:bCs/>
          <w:szCs w:val="23"/>
          <w:lang w:val="en-US"/>
        </w:rPr>
        <w:t>It all comes down to the core: ALPOLIC</w:t>
      </w:r>
      <w:r w:rsidR="00C24FFD" w:rsidRPr="009433AA">
        <w:rPr>
          <w:rFonts w:cs="Calibri"/>
          <w:bCs/>
          <w:szCs w:val="23"/>
          <w:vertAlign w:val="superscript"/>
          <w:lang w:val="en-US"/>
        </w:rPr>
        <w:t xml:space="preserve">TM </w:t>
      </w:r>
      <w:r w:rsidR="00C24FFD" w:rsidRPr="009433AA">
        <w:rPr>
          <w:rFonts w:cs="Calibri"/>
          <w:bCs/>
          <w:szCs w:val="23"/>
          <w:lang w:val="en-US"/>
        </w:rPr>
        <w:t>A1 aluminium composite panel with a non-combustible mineral core</w:t>
      </w:r>
    </w:p>
    <w:p w14:paraId="399EC47F" w14:textId="6596430A" w:rsidR="00400996" w:rsidRPr="00802DD3" w:rsidRDefault="00C24FFD" w:rsidP="00400996">
      <w:pPr>
        <w:spacing w:line="360" w:lineRule="auto"/>
        <w:ind w:right="1409"/>
        <w:outlineLvl w:val="0"/>
        <w:rPr>
          <w:rFonts w:ascii="Arial" w:hAnsi="Arial" w:cs="Arial"/>
          <w:sz w:val="20"/>
          <w:szCs w:val="22"/>
        </w:rPr>
      </w:pPr>
      <w:r>
        <w:rPr>
          <w:rFonts w:ascii="Arial" w:hAnsi="Arial" w:cs="Arial"/>
          <w:b/>
          <w:sz w:val="20"/>
          <w:szCs w:val="22"/>
        </w:rPr>
        <w:t>Picture so</w:t>
      </w:r>
      <w:r w:rsidR="00DD3193">
        <w:rPr>
          <w:rFonts w:ascii="Arial" w:hAnsi="Arial" w:cs="Arial"/>
          <w:b/>
          <w:sz w:val="20"/>
          <w:szCs w:val="22"/>
        </w:rPr>
        <w:t>u</w:t>
      </w:r>
      <w:r>
        <w:rPr>
          <w:rFonts w:ascii="Arial" w:hAnsi="Arial" w:cs="Arial"/>
          <w:b/>
          <w:sz w:val="20"/>
          <w:szCs w:val="22"/>
        </w:rPr>
        <w:t>rce</w:t>
      </w:r>
      <w:r w:rsidR="00400996" w:rsidRPr="00802DD3">
        <w:rPr>
          <w:rFonts w:ascii="Arial" w:hAnsi="Arial" w:cs="Arial"/>
          <w:sz w:val="20"/>
          <w:szCs w:val="22"/>
        </w:rPr>
        <w:t>: ALPOLIC™</w:t>
      </w:r>
      <w:r w:rsidR="00400996">
        <w:rPr>
          <w:rFonts w:ascii="Arial" w:hAnsi="Arial" w:cs="Arial"/>
          <w:sz w:val="20"/>
          <w:szCs w:val="22"/>
        </w:rPr>
        <w:t xml:space="preserve"> </w:t>
      </w:r>
    </w:p>
    <w:p w14:paraId="52DD4BFA" w14:textId="77777777" w:rsidR="00B13934" w:rsidRDefault="00B13934" w:rsidP="00A94DD0">
      <w:pPr>
        <w:pStyle w:val="KeinLeerraum1"/>
        <w:spacing w:line="360" w:lineRule="auto"/>
        <w:ind w:right="1409"/>
        <w:jc w:val="both"/>
        <w:rPr>
          <w:rFonts w:ascii="Arial" w:hAnsi="Arial" w:cs="Arial"/>
          <w:sz w:val="20"/>
          <w:szCs w:val="20"/>
        </w:rPr>
      </w:pPr>
    </w:p>
    <w:p w14:paraId="6211684F" w14:textId="3CF02E1E" w:rsidR="008B2579" w:rsidRDefault="008B2579" w:rsidP="00ED06CF">
      <w:pPr>
        <w:spacing w:line="360" w:lineRule="auto"/>
        <w:ind w:right="1409"/>
        <w:outlineLvl w:val="0"/>
        <w:rPr>
          <w:rFonts w:ascii="Arial" w:hAnsi="Arial" w:cs="Arial"/>
          <w:b/>
          <w:sz w:val="22"/>
          <w:szCs w:val="22"/>
        </w:rPr>
      </w:pPr>
    </w:p>
    <w:p w14:paraId="1B8DA786" w14:textId="75D05378" w:rsidR="004524AB" w:rsidRPr="00802DD3" w:rsidRDefault="00622D94" w:rsidP="00ED06CF">
      <w:pPr>
        <w:spacing w:line="360" w:lineRule="auto"/>
        <w:ind w:right="1409"/>
        <w:rPr>
          <w:rFonts w:ascii="Arial" w:hAnsi="Arial" w:cs="Arial"/>
          <w:b/>
        </w:rPr>
      </w:pPr>
      <w:r>
        <w:rPr>
          <w:rFonts w:ascii="Arial" w:hAnsi="Arial" w:cs="Arial"/>
          <w:b/>
          <w:noProof/>
          <w:sz w:val="20"/>
          <w:szCs w:val="22"/>
        </w:rPr>
        <w:drawing>
          <wp:inline distT="0" distB="0" distL="0" distR="0" wp14:anchorId="541F2079" wp14:editId="3BE93572">
            <wp:extent cx="2322716" cy="1630516"/>
            <wp:effectExtent l="0" t="0" r="1905" b="0"/>
            <wp:docPr id="7" name="Grafik 7" descr="Ein Bild, das drinnen, sitzend, Monitor, Backof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drinnen, sitzend, Monitor, Backofen enthält.&#10;&#10;Automatisch generierte Beschreibung"/>
                    <pic:cNvPicPr/>
                  </pic:nvPicPr>
                  <pic:blipFill>
                    <a:blip r:embed="rId9"/>
                    <a:stretch>
                      <a:fillRect/>
                    </a:stretch>
                  </pic:blipFill>
                  <pic:spPr>
                    <a:xfrm>
                      <a:off x="0" y="0"/>
                      <a:ext cx="2332675" cy="1637507"/>
                    </a:xfrm>
                    <a:prstGeom prst="rect">
                      <a:avLst/>
                    </a:prstGeom>
                  </pic:spPr>
                </pic:pic>
              </a:graphicData>
            </a:graphic>
          </wp:inline>
        </w:drawing>
      </w:r>
    </w:p>
    <w:p w14:paraId="6D064661" w14:textId="3556CC36" w:rsidR="00622D94" w:rsidRPr="009433AA" w:rsidRDefault="00716F04" w:rsidP="00622D94">
      <w:pPr>
        <w:pStyle w:val="KeinLeerraum1"/>
        <w:ind w:right="1406"/>
        <w:rPr>
          <w:rFonts w:ascii="Arial" w:hAnsi="Arial" w:cs="Arial"/>
          <w:lang w:val="en-US"/>
        </w:rPr>
      </w:pPr>
      <w:r>
        <w:rPr>
          <w:rFonts w:cs="Calibri"/>
          <w:b/>
          <w:szCs w:val="23"/>
          <w:lang w:val="en-US"/>
        </w:rPr>
        <w:t>Caption</w:t>
      </w:r>
      <w:r w:rsidRPr="009433AA">
        <w:rPr>
          <w:rFonts w:cs="Calibri"/>
          <w:b/>
          <w:szCs w:val="23"/>
          <w:lang w:val="en-US"/>
        </w:rPr>
        <w:t>:</w:t>
      </w:r>
      <w:r w:rsidR="00622D94" w:rsidRPr="009433AA">
        <w:rPr>
          <w:rFonts w:cs="Calibri"/>
          <w:b/>
          <w:szCs w:val="23"/>
          <w:lang w:val="en-US"/>
        </w:rPr>
        <w:br/>
      </w:r>
      <w:r w:rsidR="00C24FFD" w:rsidRPr="009433AA">
        <w:rPr>
          <w:rFonts w:cs="Calibri"/>
          <w:bCs/>
          <w:szCs w:val="23"/>
          <w:lang w:val="en-US"/>
        </w:rPr>
        <w:t>ALPOLIC</w:t>
      </w:r>
      <w:r w:rsidR="00C24FFD" w:rsidRPr="009433AA">
        <w:rPr>
          <w:rFonts w:cs="Calibri"/>
          <w:bCs/>
          <w:szCs w:val="23"/>
          <w:vertAlign w:val="superscript"/>
          <w:lang w:val="en-US"/>
        </w:rPr>
        <w:t xml:space="preserve">TM </w:t>
      </w:r>
      <w:r w:rsidR="00C24FFD" w:rsidRPr="009433AA">
        <w:rPr>
          <w:rFonts w:cs="Calibri"/>
          <w:bCs/>
          <w:szCs w:val="23"/>
          <w:lang w:val="en-US"/>
        </w:rPr>
        <w:t>A1 World's first aluminium composite panel with A1 classification</w:t>
      </w:r>
    </w:p>
    <w:p w14:paraId="5702C5DC" w14:textId="5096B245" w:rsidR="00DD4719" w:rsidRPr="00461E93" w:rsidRDefault="00C24FFD" w:rsidP="00ED06CF">
      <w:pPr>
        <w:spacing w:line="360" w:lineRule="auto"/>
        <w:ind w:right="1409"/>
        <w:outlineLvl w:val="0"/>
        <w:rPr>
          <w:rFonts w:ascii="Arial" w:hAnsi="Arial" w:cs="Arial"/>
          <w:sz w:val="20"/>
          <w:szCs w:val="22"/>
          <w:lang w:val="en-US"/>
        </w:rPr>
      </w:pPr>
      <w:r w:rsidRPr="00461E93">
        <w:rPr>
          <w:rFonts w:ascii="Arial" w:hAnsi="Arial" w:cs="Arial"/>
          <w:b/>
          <w:sz w:val="20"/>
          <w:szCs w:val="22"/>
          <w:lang w:val="en-US"/>
        </w:rPr>
        <w:t>Picture so</w:t>
      </w:r>
      <w:r w:rsidR="00DD3193">
        <w:rPr>
          <w:rFonts w:ascii="Arial" w:hAnsi="Arial" w:cs="Arial"/>
          <w:b/>
          <w:sz w:val="20"/>
          <w:szCs w:val="22"/>
          <w:lang w:val="en-US"/>
        </w:rPr>
        <w:t>u</w:t>
      </w:r>
      <w:r w:rsidRPr="00461E93">
        <w:rPr>
          <w:rFonts w:ascii="Arial" w:hAnsi="Arial" w:cs="Arial"/>
          <w:b/>
          <w:sz w:val="20"/>
          <w:szCs w:val="22"/>
          <w:lang w:val="en-US"/>
        </w:rPr>
        <w:t>rce</w:t>
      </w:r>
      <w:r w:rsidR="00622D94" w:rsidRPr="00461E93">
        <w:rPr>
          <w:rFonts w:ascii="Arial" w:hAnsi="Arial" w:cs="Arial"/>
          <w:sz w:val="20"/>
          <w:szCs w:val="22"/>
          <w:lang w:val="en-US"/>
        </w:rPr>
        <w:t xml:space="preserve">: ALPOLIC™ </w:t>
      </w:r>
    </w:p>
    <w:p w14:paraId="2339B001" w14:textId="77777777" w:rsidR="009433AA" w:rsidRDefault="00C24FFD" w:rsidP="007B13BC">
      <w:pPr>
        <w:spacing w:line="360" w:lineRule="auto"/>
        <w:ind w:right="1409"/>
        <w:outlineLvl w:val="0"/>
        <w:rPr>
          <w:rFonts w:ascii="Arial" w:hAnsi="Arial" w:cs="Arial"/>
          <w:sz w:val="22"/>
          <w:szCs w:val="22"/>
          <w:lang w:val="en-US"/>
        </w:rPr>
      </w:pPr>
      <w:r w:rsidRPr="009433AA">
        <w:rPr>
          <w:rFonts w:ascii="Arial" w:hAnsi="Arial" w:cs="Arial"/>
          <w:sz w:val="22"/>
          <w:szCs w:val="22"/>
          <w:lang w:val="en-US"/>
        </w:rPr>
        <w:t>Reprint free of charge. We would be pleased to receive a copy.</w:t>
      </w:r>
    </w:p>
    <w:p w14:paraId="52443584" w14:textId="5DF4B6C7" w:rsidR="007B13BC" w:rsidRDefault="007B13BC" w:rsidP="007B13BC">
      <w:pPr>
        <w:spacing w:line="360" w:lineRule="auto"/>
        <w:ind w:right="1409"/>
        <w:outlineLvl w:val="0"/>
        <w:rPr>
          <w:rFonts w:ascii="Arial" w:hAnsi="Arial" w:cs="Arial"/>
          <w:sz w:val="22"/>
          <w:szCs w:val="22"/>
          <w:lang w:val="en-US"/>
        </w:rPr>
      </w:pPr>
    </w:p>
    <w:p w14:paraId="1014D97F" w14:textId="77777777" w:rsidR="009433AA" w:rsidRPr="009433AA" w:rsidRDefault="009433AA" w:rsidP="007B13BC">
      <w:pPr>
        <w:spacing w:line="360" w:lineRule="auto"/>
        <w:ind w:right="1409"/>
        <w:outlineLvl w:val="0"/>
        <w:rPr>
          <w:rFonts w:ascii="Arial" w:hAnsi="Arial" w:cs="Arial"/>
          <w:b/>
          <w:color w:val="262626"/>
          <w:sz w:val="20"/>
          <w:szCs w:val="20"/>
          <w:lang w:val="en-US"/>
        </w:rPr>
      </w:pPr>
    </w:p>
    <w:p w14:paraId="11AF3020" w14:textId="6DF79668" w:rsidR="00802DD3" w:rsidRPr="009433AA" w:rsidRDefault="009433AA" w:rsidP="007B13BC">
      <w:pPr>
        <w:spacing w:line="360" w:lineRule="auto"/>
        <w:ind w:right="1409"/>
        <w:outlineLvl w:val="0"/>
        <w:rPr>
          <w:rFonts w:ascii="Arial" w:hAnsi="Arial" w:cs="Arial"/>
          <w:sz w:val="20"/>
          <w:szCs w:val="22"/>
          <w:lang w:val="en-US"/>
        </w:rPr>
      </w:pPr>
      <w:r w:rsidRPr="00461E93">
        <w:rPr>
          <w:rFonts w:ascii="Arial" w:hAnsi="Arial" w:cs="Arial"/>
          <w:b/>
          <w:color w:val="000000" w:themeColor="text1"/>
          <w:sz w:val="20"/>
          <w:szCs w:val="20"/>
          <w:lang w:val="en-US"/>
        </w:rPr>
        <w:t xml:space="preserve">About </w:t>
      </w:r>
      <w:r w:rsidR="00802DD3" w:rsidRPr="00461E93">
        <w:rPr>
          <w:rFonts w:ascii="Arial" w:hAnsi="Arial" w:cs="Arial"/>
          <w:b/>
          <w:color w:val="000000" w:themeColor="text1"/>
          <w:sz w:val="20"/>
          <w:szCs w:val="20"/>
          <w:lang w:val="en-US"/>
        </w:rPr>
        <w:t>ALPOLIC</w:t>
      </w:r>
      <w:r w:rsidR="00802DD3" w:rsidRPr="00461E93">
        <w:rPr>
          <w:rFonts w:ascii="Arial" w:hAnsi="Arial" w:cs="Arial"/>
          <w:b/>
          <w:sz w:val="20"/>
          <w:szCs w:val="20"/>
          <w:lang w:val="en-US"/>
        </w:rPr>
        <w:t>™</w:t>
      </w:r>
    </w:p>
    <w:p w14:paraId="14DD6C1E" w14:textId="6464EF8F" w:rsidR="00802DD3" w:rsidRPr="009433AA" w:rsidRDefault="007B13BC" w:rsidP="00802DD3">
      <w:pPr>
        <w:widowControl w:val="0"/>
        <w:autoSpaceDE w:val="0"/>
        <w:autoSpaceDN w:val="0"/>
        <w:adjustRightInd w:val="0"/>
        <w:spacing w:line="360" w:lineRule="auto"/>
        <w:ind w:right="844"/>
        <w:rPr>
          <w:rFonts w:ascii="Arial" w:hAnsi="Arial" w:cs="Arial"/>
          <w:color w:val="000000" w:themeColor="text1"/>
          <w:sz w:val="20"/>
          <w:szCs w:val="20"/>
          <w:lang w:val="en-US"/>
        </w:rPr>
      </w:pPr>
      <w:r w:rsidRPr="009433AA">
        <w:rPr>
          <w:rFonts w:ascii="Arial" w:hAnsi="Arial" w:cs="Arial"/>
          <w:color w:val="000000" w:themeColor="text1"/>
          <w:sz w:val="20"/>
          <w:szCs w:val="20"/>
          <w:lang w:val="en-US"/>
        </w:rPr>
        <w:t>ALPOLIC™ is a trademark of Mitsubishi Chemical Corporation. For over 49 years, planners, architects, builders and fabricators worldwide have relied on ALPOLIC™ aluminium composite panels for ventilated building façade.</w:t>
      </w:r>
    </w:p>
    <w:p w14:paraId="691CFA5B" w14:textId="77777777" w:rsidR="007B13BC" w:rsidRPr="009433AA" w:rsidRDefault="007B13BC" w:rsidP="00802DD3">
      <w:pPr>
        <w:widowControl w:val="0"/>
        <w:autoSpaceDE w:val="0"/>
        <w:autoSpaceDN w:val="0"/>
        <w:adjustRightInd w:val="0"/>
        <w:spacing w:line="360" w:lineRule="auto"/>
        <w:ind w:right="844"/>
        <w:rPr>
          <w:rFonts w:ascii="Arial" w:hAnsi="Arial" w:cs="Arial"/>
          <w:color w:val="262626"/>
          <w:sz w:val="20"/>
          <w:szCs w:val="20"/>
          <w:lang w:val="en-US"/>
        </w:rPr>
      </w:pPr>
    </w:p>
    <w:p w14:paraId="1E50BCF3" w14:textId="322B5FE5" w:rsidR="00622D94" w:rsidRPr="004027A3" w:rsidRDefault="007B13BC" w:rsidP="00622D94">
      <w:pPr>
        <w:widowControl w:val="0"/>
        <w:autoSpaceDE w:val="0"/>
        <w:autoSpaceDN w:val="0"/>
        <w:adjustRightInd w:val="0"/>
        <w:spacing w:line="360" w:lineRule="auto"/>
        <w:ind w:right="700"/>
        <w:rPr>
          <w:rFonts w:ascii="Arial" w:hAnsi="Arial" w:cs="Arial"/>
          <w:color w:val="262626"/>
          <w:sz w:val="20"/>
          <w:szCs w:val="20"/>
          <w:lang w:val="en-US"/>
        </w:rPr>
      </w:pPr>
      <w:r w:rsidRPr="009433AA">
        <w:rPr>
          <w:rFonts w:ascii="Arial" w:hAnsi="Arial" w:cs="Arial"/>
          <w:color w:val="262626"/>
          <w:sz w:val="20"/>
          <w:szCs w:val="20"/>
          <w:lang w:val="en-US"/>
        </w:rPr>
        <w:t>BE.SAFE. is the claim that ALPOLIC</w:t>
      </w:r>
      <w:r w:rsidRPr="009433AA">
        <w:rPr>
          <w:rFonts w:ascii="Arial" w:hAnsi="Arial" w:cs="Arial"/>
          <w:color w:val="262626"/>
          <w:sz w:val="20"/>
          <w:szCs w:val="20"/>
          <w:vertAlign w:val="superscript"/>
          <w:lang w:val="en-US"/>
        </w:rPr>
        <w:t>TM</w:t>
      </w:r>
      <w:r w:rsidRPr="009433AA">
        <w:rPr>
          <w:rFonts w:ascii="Arial" w:hAnsi="Arial" w:cs="Arial"/>
          <w:color w:val="262626"/>
          <w:sz w:val="20"/>
          <w:szCs w:val="20"/>
          <w:lang w:val="en-US"/>
        </w:rPr>
        <w:t xml:space="preserve"> not only occupies as a product philosophy, but also as a holistic corporate philosophy. Behind this are solid arguments for more quality and safety for building façades - from fire protection to sustainability. </w:t>
      </w:r>
      <w:r w:rsidRPr="004027A3">
        <w:rPr>
          <w:rFonts w:ascii="Arial" w:hAnsi="Arial" w:cs="Arial"/>
          <w:color w:val="262626"/>
          <w:sz w:val="20"/>
          <w:szCs w:val="20"/>
          <w:lang w:val="en-US"/>
        </w:rPr>
        <w:t>With numerous innovations, ALPOLIC™ has significantly influenced market trends and set new standards. ALPOLIC™ is the first manufacturer of composite panels with decorative surfaces, natural metals and genuine anodised in a continuous coating process and, most recently: the first composite panel with A1 classification. All aluminium composite panels are supplied as standard in the FR (flame-retardant) A2 (non-combustible) or A1 (non-combustible) quality class and thus also meet the high requirements of international fire protection guidelines. For its colour coatings ALPOLIC™ uses LUMIFLON™ exclusively. One of the world's highest quality coatings, based on a fluoropolymer coating (FEVE). In the new plant in Wiesbaden, which was built in 2014 and has a production capacity of 1 million square metres, the aluminium composite panels are manufactured to the highest quality under the strictest safety and environmental regulations. In addition, Mitsubishi Chemical Corp. is committed to continuous improvements in environmental protection far beyond the statutory requirements. ALPOLIC™ Composite panels are the only ones in the industry that are almost 100 percent recyclable. Waste generated during the production process is also collected and returned to the material cycle.</w:t>
      </w:r>
    </w:p>
    <w:p w14:paraId="134A1864" w14:textId="77777777" w:rsidR="007B13BC" w:rsidRPr="004027A3" w:rsidRDefault="007B13BC" w:rsidP="00802DD3">
      <w:pPr>
        <w:widowControl w:val="0"/>
        <w:autoSpaceDE w:val="0"/>
        <w:autoSpaceDN w:val="0"/>
        <w:adjustRightInd w:val="0"/>
        <w:spacing w:line="360" w:lineRule="auto"/>
        <w:ind w:right="844"/>
        <w:rPr>
          <w:rFonts w:ascii="Arial" w:hAnsi="Arial" w:cs="Arial"/>
          <w:color w:val="000000" w:themeColor="text1"/>
          <w:sz w:val="22"/>
          <w:szCs w:val="20"/>
          <w:lang w:val="en-US"/>
        </w:rPr>
      </w:pPr>
    </w:p>
    <w:p w14:paraId="4CD832CC" w14:textId="2726B713" w:rsidR="004E35E2" w:rsidRPr="004027A3" w:rsidRDefault="007B13BC" w:rsidP="00802DD3">
      <w:pPr>
        <w:widowControl w:val="0"/>
        <w:autoSpaceDE w:val="0"/>
        <w:autoSpaceDN w:val="0"/>
        <w:adjustRightInd w:val="0"/>
        <w:spacing w:line="360" w:lineRule="auto"/>
        <w:ind w:right="844"/>
        <w:rPr>
          <w:rFonts w:ascii="Arial" w:hAnsi="Arial" w:cs="Arial"/>
          <w:color w:val="000000" w:themeColor="text1"/>
          <w:sz w:val="22"/>
          <w:szCs w:val="20"/>
          <w:lang w:val="en-US"/>
        </w:rPr>
      </w:pPr>
      <w:r w:rsidRPr="004027A3">
        <w:rPr>
          <w:rFonts w:ascii="Arial" w:hAnsi="Arial" w:cs="Arial"/>
          <w:color w:val="000000" w:themeColor="text1"/>
          <w:sz w:val="22"/>
          <w:szCs w:val="20"/>
          <w:lang w:val="en-US"/>
        </w:rPr>
        <w:t>We will gladly answer your questions:</w:t>
      </w:r>
    </w:p>
    <w:p w14:paraId="21A3E220" w14:textId="77777777" w:rsidR="007B13BC" w:rsidRPr="004027A3" w:rsidRDefault="007B13BC" w:rsidP="00802DD3">
      <w:pPr>
        <w:widowControl w:val="0"/>
        <w:autoSpaceDE w:val="0"/>
        <w:autoSpaceDN w:val="0"/>
        <w:adjustRightInd w:val="0"/>
        <w:spacing w:line="360" w:lineRule="auto"/>
        <w:ind w:right="844"/>
        <w:rPr>
          <w:rFonts w:ascii="Arial" w:hAnsi="Arial" w:cs="Arial"/>
          <w:sz w:val="22"/>
          <w:szCs w:val="20"/>
          <w:lang w:val="en-US"/>
        </w:rPr>
      </w:pPr>
    </w:p>
    <w:tbl>
      <w:tblPr>
        <w:tblStyle w:val="Tabellenraster"/>
        <w:tblW w:w="0" w:type="auto"/>
        <w:tblLook w:val="04A0" w:firstRow="1" w:lastRow="0" w:firstColumn="1" w:lastColumn="0" w:noHBand="0" w:noVBand="1"/>
      </w:tblPr>
      <w:tblGrid>
        <w:gridCol w:w="4510"/>
        <w:gridCol w:w="4554"/>
      </w:tblGrid>
      <w:tr w:rsidR="00802DD3" w:rsidRPr="00802DD3" w14:paraId="170B3610" w14:textId="77777777" w:rsidTr="004E35E2">
        <w:tc>
          <w:tcPr>
            <w:tcW w:w="4510" w:type="dxa"/>
            <w:tcBorders>
              <w:top w:val="nil"/>
              <w:left w:val="nil"/>
              <w:bottom w:val="nil"/>
              <w:right w:val="nil"/>
            </w:tcBorders>
          </w:tcPr>
          <w:p w14:paraId="5BDAA513" w14:textId="6FEC049C" w:rsidR="00802DD3" w:rsidRPr="004027A3" w:rsidRDefault="007B13BC" w:rsidP="006D33E7">
            <w:pPr>
              <w:tabs>
                <w:tab w:val="left" w:pos="3261"/>
              </w:tabs>
              <w:spacing w:line="288" w:lineRule="auto"/>
              <w:ind w:left="-105" w:right="844"/>
              <w:outlineLvl w:val="0"/>
              <w:rPr>
                <w:rFonts w:ascii="Arial" w:hAnsi="Arial" w:cs="Arial"/>
                <w:b/>
                <w:sz w:val="22"/>
                <w:szCs w:val="20"/>
                <w:lang w:val="en-US"/>
              </w:rPr>
            </w:pPr>
            <w:r w:rsidRPr="004027A3">
              <w:rPr>
                <w:rFonts w:ascii="Arial" w:hAnsi="Arial" w:cs="Arial"/>
                <w:b/>
                <w:sz w:val="22"/>
                <w:szCs w:val="20"/>
                <w:lang w:val="en-US"/>
              </w:rPr>
              <w:t>Manufacturer information:</w:t>
            </w:r>
            <w:r w:rsidR="00802DD3" w:rsidRPr="004027A3">
              <w:rPr>
                <w:rFonts w:ascii="Arial" w:hAnsi="Arial" w:cs="Arial"/>
                <w:b/>
                <w:sz w:val="22"/>
                <w:szCs w:val="20"/>
                <w:lang w:val="en-US"/>
              </w:rPr>
              <w:tab/>
            </w:r>
          </w:p>
          <w:p w14:paraId="6DFBAA08" w14:textId="77777777" w:rsidR="00802DD3" w:rsidRPr="004027A3" w:rsidRDefault="00802DD3" w:rsidP="006D33E7">
            <w:pPr>
              <w:tabs>
                <w:tab w:val="left" w:pos="3261"/>
              </w:tabs>
              <w:spacing w:line="288" w:lineRule="auto"/>
              <w:ind w:left="-105" w:right="109"/>
              <w:outlineLvl w:val="0"/>
              <w:rPr>
                <w:rFonts w:ascii="Arial" w:hAnsi="Arial" w:cs="Arial"/>
                <w:sz w:val="22"/>
                <w:szCs w:val="20"/>
                <w:lang w:val="en-US"/>
              </w:rPr>
            </w:pPr>
            <w:r w:rsidRPr="004027A3">
              <w:rPr>
                <w:rFonts w:ascii="Arial" w:hAnsi="Arial" w:cs="Arial"/>
                <w:sz w:val="22"/>
                <w:szCs w:val="20"/>
                <w:lang w:val="en-US"/>
              </w:rPr>
              <w:t>ALPOLIC</w:t>
            </w:r>
          </w:p>
          <w:p w14:paraId="6AB6F6D4" w14:textId="77777777" w:rsidR="00802DD3" w:rsidRPr="004027A3" w:rsidRDefault="00802DD3" w:rsidP="006D33E7">
            <w:pPr>
              <w:tabs>
                <w:tab w:val="left" w:pos="3261"/>
              </w:tabs>
              <w:spacing w:line="288" w:lineRule="auto"/>
              <w:ind w:left="-105" w:right="109"/>
              <w:outlineLvl w:val="0"/>
              <w:rPr>
                <w:rFonts w:ascii="Arial" w:hAnsi="Arial" w:cs="Arial"/>
                <w:sz w:val="22"/>
                <w:szCs w:val="20"/>
                <w:lang w:val="en-US"/>
              </w:rPr>
            </w:pPr>
            <w:r w:rsidRPr="004027A3">
              <w:rPr>
                <w:rFonts w:ascii="Arial" w:hAnsi="Arial" w:cs="Arial"/>
                <w:sz w:val="22"/>
                <w:szCs w:val="20"/>
                <w:lang w:val="en-US"/>
              </w:rPr>
              <w:t>Mitsubishi Polyester Film GmbH</w:t>
            </w:r>
          </w:p>
          <w:p w14:paraId="08282206" w14:textId="77777777" w:rsidR="00802DD3" w:rsidRPr="00802DD3" w:rsidRDefault="00802DD3" w:rsidP="006D33E7">
            <w:pPr>
              <w:tabs>
                <w:tab w:val="left" w:pos="3261"/>
              </w:tabs>
              <w:spacing w:line="288" w:lineRule="auto"/>
              <w:ind w:left="-105" w:right="844"/>
              <w:outlineLvl w:val="0"/>
              <w:rPr>
                <w:rFonts w:ascii="Arial" w:hAnsi="Arial" w:cs="Arial"/>
                <w:sz w:val="22"/>
                <w:szCs w:val="20"/>
              </w:rPr>
            </w:pPr>
            <w:r w:rsidRPr="00802DD3">
              <w:rPr>
                <w:rFonts w:ascii="Arial" w:hAnsi="Arial" w:cs="Arial"/>
                <w:sz w:val="22"/>
                <w:szCs w:val="20"/>
              </w:rPr>
              <w:t>Kasteler Straße 45</w:t>
            </w:r>
          </w:p>
          <w:p w14:paraId="06ADEF17" w14:textId="77777777" w:rsidR="00802DD3" w:rsidRPr="00802DD3" w:rsidRDefault="00802DD3" w:rsidP="006D33E7">
            <w:pPr>
              <w:tabs>
                <w:tab w:val="left" w:pos="3261"/>
              </w:tabs>
              <w:spacing w:line="288" w:lineRule="auto"/>
              <w:ind w:left="-105" w:right="844"/>
              <w:outlineLvl w:val="0"/>
              <w:rPr>
                <w:rFonts w:ascii="Arial" w:hAnsi="Arial" w:cs="Arial"/>
                <w:sz w:val="22"/>
                <w:szCs w:val="20"/>
              </w:rPr>
            </w:pPr>
            <w:r w:rsidRPr="00802DD3">
              <w:rPr>
                <w:rFonts w:ascii="Arial" w:hAnsi="Arial" w:cs="Arial"/>
                <w:sz w:val="22"/>
                <w:szCs w:val="20"/>
              </w:rPr>
              <w:t>65203 Wiesbaden</w:t>
            </w:r>
          </w:p>
          <w:p w14:paraId="59B9ED97" w14:textId="787D14A9" w:rsidR="00802DD3" w:rsidRPr="00802DD3" w:rsidRDefault="007B13BC" w:rsidP="006D33E7">
            <w:pPr>
              <w:tabs>
                <w:tab w:val="left" w:pos="3261"/>
              </w:tabs>
              <w:spacing w:line="288" w:lineRule="auto"/>
              <w:ind w:left="-105" w:right="844"/>
              <w:outlineLvl w:val="0"/>
              <w:rPr>
                <w:rFonts w:ascii="Arial" w:hAnsi="Arial" w:cs="Arial"/>
                <w:sz w:val="22"/>
                <w:szCs w:val="20"/>
              </w:rPr>
            </w:pPr>
            <w:r>
              <w:rPr>
                <w:rFonts w:ascii="Arial" w:hAnsi="Arial" w:cs="Arial"/>
                <w:sz w:val="22"/>
                <w:szCs w:val="20"/>
              </w:rPr>
              <w:t>phone</w:t>
            </w:r>
            <w:r w:rsidR="00802DD3" w:rsidRPr="00802DD3">
              <w:rPr>
                <w:rFonts w:ascii="Arial" w:hAnsi="Arial" w:cs="Arial"/>
                <w:sz w:val="22"/>
                <w:szCs w:val="20"/>
              </w:rPr>
              <w:t>.: +49 611 962 3482</w:t>
            </w:r>
          </w:p>
          <w:p w14:paraId="4CDCA873" w14:textId="18E6430B" w:rsidR="00802DD3" w:rsidRPr="00802DD3" w:rsidRDefault="007B13BC" w:rsidP="006D33E7">
            <w:pPr>
              <w:tabs>
                <w:tab w:val="left" w:pos="3261"/>
              </w:tabs>
              <w:spacing w:line="288" w:lineRule="auto"/>
              <w:ind w:left="-105" w:right="844"/>
              <w:outlineLvl w:val="0"/>
              <w:rPr>
                <w:rFonts w:ascii="Arial" w:hAnsi="Arial" w:cs="Arial"/>
                <w:sz w:val="22"/>
                <w:szCs w:val="20"/>
              </w:rPr>
            </w:pPr>
            <w:r>
              <w:rPr>
                <w:rFonts w:ascii="Arial" w:hAnsi="Arial" w:cs="Arial"/>
                <w:sz w:val="22"/>
                <w:szCs w:val="20"/>
              </w:rPr>
              <w:t>fax</w:t>
            </w:r>
            <w:r w:rsidR="00802DD3" w:rsidRPr="00802DD3">
              <w:rPr>
                <w:rFonts w:ascii="Arial" w:hAnsi="Arial" w:cs="Arial"/>
                <w:sz w:val="22"/>
                <w:szCs w:val="20"/>
              </w:rPr>
              <w:t>: +49 611 962 9059</w:t>
            </w:r>
            <w:r w:rsidR="00802DD3" w:rsidRPr="00802DD3">
              <w:rPr>
                <w:rFonts w:ascii="Arial" w:hAnsi="Arial" w:cs="Arial"/>
                <w:sz w:val="22"/>
                <w:szCs w:val="20"/>
              </w:rPr>
              <w:br/>
              <w:t>www.alpolic.eu</w:t>
            </w:r>
          </w:p>
        </w:tc>
        <w:tc>
          <w:tcPr>
            <w:tcW w:w="4554" w:type="dxa"/>
            <w:tcBorders>
              <w:top w:val="nil"/>
              <w:left w:val="nil"/>
              <w:bottom w:val="nil"/>
              <w:right w:val="nil"/>
            </w:tcBorders>
          </w:tcPr>
          <w:p w14:paraId="48372183" w14:textId="050EC9BC" w:rsidR="00802DD3" w:rsidRPr="004027A3" w:rsidRDefault="007B13BC" w:rsidP="006D33E7">
            <w:pPr>
              <w:tabs>
                <w:tab w:val="left" w:pos="3261"/>
              </w:tabs>
              <w:spacing w:line="288" w:lineRule="auto"/>
              <w:ind w:right="844"/>
              <w:outlineLvl w:val="0"/>
              <w:rPr>
                <w:rFonts w:ascii="Arial" w:hAnsi="Arial" w:cs="Arial"/>
                <w:b/>
                <w:sz w:val="22"/>
                <w:szCs w:val="20"/>
                <w:lang w:val="en-US"/>
              </w:rPr>
            </w:pPr>
            <w:r w:rsidRPr="004027A3">
              <w:rPr>
                <w:rFonts w:ascii="Arial" w:hAnsi="Arial" w:cs="Arial"/>
                <w:b/>
                <w:sz w:val="22"/>
                <w:szCs w:val="20"/>
                <w:lang w:val="en-US"/>
              </w:rPr>
              <w:t>Press contact:</w:t>
            </w:r>
            <w:r w:rsidR="00802DD3" w:rsidRPr="004027A3">
              <w:rPr>
                <w:rFonts w:ascii="Arial" w:hAnsi="Arial" w:cs="Arial"/>
                <w:b/>
                <w:sz w:val="22"/>
                <w:szCs w:val="20"/>
                <w:lang w:val="en-US"/>
              </w:rPr>
              <w:t xml:space="preserve">                   </w:t>
            </w:r>
            <w:r w:rsidR="00802DD3" w:rsidRPr="004027A3">
              <w:rPr>
                <w:rFonts w:ascii="Arial" w:hAnsi="Arial" w:cs="Arial"/>
                <w:b/>
                <w:sz w:val="22"/>
                <w:szCs w:val="20"/>
                <w:lang w:val="en-US"/>
              </w:rPr>
              <w:tab/>
            </w:r>
          </w:p>
          <w:p w14:paraId="060D8159" w14:textId="77777777" w:rsidR="00802DD3" w:rsidRPr="00802DD3" w:rsidRDefault="00802DD3" w:rsidP="006D33E7">
            <w:pPr>
              <w:tabs>
                <w:tab w:val="left" w:pos="3261"/>
              </w:tabs>
              <w:spacing w:line="288" w:lineRule="auto"/>
              <w:ind w:right="844"/>
              <w:outlineLvl w:val="0"/>
              <w:rPr>
                <w:rFonts w:ascii="Arial" w:hAnsi="Arial" w:cs="Arial"/>
                <w:sz w:val="22"/>
                <w:szCs w:val="20"/>
              </w:rPr>
            </w:pPr>
            <w:r w:rsidRPr="004027A3">
              <w:rPr>
                <w:rFonts w:ascii="Arial" w:hAnsi="Arial" w:cs="Arial"/>
                <w:sz w:val="22"/>
                <w:szCs w:val="20"/>
                <w:lang w:val="en-US"/>
              </w:rPr>
              <w:t xml:space="preserve">teampenta GmbH &amp; Co. </w:t>
            </w:r>
            <w:r w:rsidRPr="00802DD3">
              <w:rPr>
                <w:rFonts w:ascii="Arial" w:hAnsi="Arial" w:cs="Arial"/>
                <w:sz w:val="22"/>
                <w:szCs w:val="20"/>
              </w:rPr>
              <w:t>KG</w:t>
            </w:r>
          </w:p>
          <w:p w14:paraId="4F27F63E" w14:textId="77777777" w:rsidR="00802DD3" w:rsidRPr="00802DD3" w:rsidRDefault="00802DD3" w:rsidP="006D33E7">
            <w:pPr>
              <w:tabs>
                <w:tab w:val="left" w:pos="3261"/>
              </w:tabs>
              <w:spacing w:line="288" w:lineRule="auto"/>
              <w:ind w:right="844"/>
              <w:outlineLvl w:val="0"/>
              <w:rPr>
                <w:rFonts w:ascii="Arial" w:hAnsi="Arial" w:cs="Arial"/>
                <w:sz w:val="22"/>
                <w:szCs w:val="20"/>
              </w:rPr>
            </w:pPr>
            <w:r w:rsidRPr="00802DD3">
              <w:rPr>
                <w:rFonts w:ascii="Arial" w:hAnsi="Arial" w:cs="Arial"/>
                <w:sz w:val="22"/>
                <w:szCs w:val="20"/>
              </w:rPr>
              <w:t>Liane Hötger</w:t>
            </w:r>
          </w:p>
          <w:p w14:paraId="4B1E8A3B" w14:textId="77777777" w:rsidR="00802DD3" w:rsidRPr="00802DD3" w:rsidRDefault="00802DD3" w:rsidP="006D33E7">
            <w:pPr>
              <w:tabs>
                <w:tab w:val="left" w:pos="3261"/>
              </w:tabs>
              <w:spacing w:line="288" w:lineRule="auto"/>
              <w:ind w:right="844"/>
              <w:outlineLvl w:val="0"/>
              <w:rPr>
                <w:rFonts w:ascii="Arial" w:hAnsi="Arial" w:cs="Arial"/>
                <w:sz w:val="22"/>
                <w:szCs w:val="20"/>
              </w:rPr>
            </w:pPr>
            <w:r w:rsidRPr="00802DD3">
              <w:rPr>
                <w:rFonts w:ascii="Arial" w:hAnsi="Arial" w:cs="Arial"/>
                <w:sz w:val="22"/>
                <w:szCs w:val="20"/>
              </w:rPr>
              <w:t>Seibertzweg 2</w:t>
            </w:r>
          </w:p>
          <w:p w14:paraId="6DA9CDE0" w14:textId="77777777" w:rsidR="00802DD3" w:rsidRPr="00802DD3" w:rsidRDefault="00802DD3" w:rsidP="006D33E7">
            <w:pPr>
              <w:tabs>
                <w:tab w:val="left" w:pos="3261"/>
              </w:tabs>
              <w:spacing w:line="288" w:lineRule="auto"/>
              <w:ind w:right="844"/>
              <w:outlineLvl w:val="0"/>
              <w:rPr>
                <w:rFonts w:ascii="Arial" w:hAnsi="Arial" w:cs="Arial"/>
                <w:sz w:val="22"/>
                <w:szCs w:val="20"/>
              </w:rPr>
            </w:pPr>
            <w:r w:rsidRPr="00802DD3">
              <w:rPr>
                <w:rFonts w:ascii="Arial" w:hAnsi="Arial" w:cs="Arial"/>
                <w:sz w:val="22"/>
                <w:szCs w:val="20"/>
              </w:rPr>
              <w:t>44141 Dortmund</w:t>
            </w:r>
          </w:p>
          <w:p w14:paraId="264BFF6A" w14:textId="77777777" w:rsidR="00802DD3" w:rsidRPr="00802DD3" w:rsidRDefault="00802DD3" w:rsidP="006D33E7">
            <w:pPr>
              <w:tabs>
                <w:tab w:val="left" w:pos="3261"/>
              </w:tabs>
              <w:spacing w:line="288" w:lineRule="auto"/>
              <w:ind w:right="844"/>
              <w:outlineLvl w:val="0"/>
              <w:rPr>
                <w:rFonts w:ascii="Arial" w:hAnsi="Arial" w:cs="Arial"/>
                <w:sz w:val="22"/>
                <w:szCs w:val="20"/>
              </w:rPr>
            </w:pPr>
            <w:r w:rsidRPr="00802DD3">
              <w:rPr>
                <w:rFonts w:ascii="Arial" w:hAnsi="Arial" w:cs="Arial"/>
                <w:sz w:val="22"/>
                <w:szCs w:val="20"/>
              </w:rPr>
              <w:t>Tel.: +49 231 556952-64</w:t>
            </w:r>
          </w:p>
          <w:p w14:paraId="4C9254DB" w14:textId="77777777" w:rsidR="00802DD3" w:rsidRPr="00802DD3" w:rsidRDefault="004A1EBB" w:rsidP="006D33E7">
            <w:pPr>
              <w:tabs>
                <w:tab w:val="left" w:pos="3261"/>
              </w:tabs>
              <w:spacing w:line="288" w:lineRule="auto"/>
              <w:ind w:right="844"/>
              <w:outlineLvl w:val="0"/>
              <w:rPr>
                <w:rFonts w:ascii="Arial" w:hAnsi="Arial" w:cs="Arial"/>
                <w:sz w:val="22"/>
                <w:szCs w:val="20"/>
              </w:rPr>
            </w:pPr>
            <w:hyperlink r:id="rId10" w:history="1">
              <w:r w:rsidR="00802DD3" w:rsidRPr="00802DD3">
                <w:rPr>
                  <w:rFonts w:ascii="Arial" w:hAnsi="Arial" w:cs="Arial"/>
                  <w:sz w:val="22"/>
                  <w:szCs w:val="20"/>
                </w:rPr>
                <w:t>liane.hoetger@teampenta.de</w:t>
              </w:r>
            </w:hyperlink>
          </w:p>
          <w:p w14:paraId="24CE3D1D" w14:textId="27949788" w:rsidR="00802DD3" w:rsidRPr="00802DD3" w:rsidRDefault="00802DD3" w:rsidP="006D33E7">
            <w:pPr>
              <w:ind w:right="844"/>
              <w:rPr>
                <w:rFonts w:ascii="Arial" w:hAnsi="Arial" w:cs="Arial"/>
                <w:sz w:val="22"/>
                <w:szCs w:val="20"/>
              </w:rPr>
            </w:pPr>
            <w:r w:rsidRPr="00802DD3">
              <w:rPr>
                <w:rFonts w:ascii="Arial" w:hAnsi="Arial" w:cs="Arial"/>
                <w:sz w:val="22"/>
                <w:szCs w:val="20"/>
              </w:rPr>
              <w:t>www.teampenta.</w:t>
            </w:r>
            <w:r w:rsidR="004027A3">
              <w:rPr>
                <w:rFonts w:ascii="Arial" w:hAnsi="Arial" w:cs="Arial"/>
                <w:sz w:val="22"/>
                <w:szCs w:val="20"/>
              </w:rPr>
              <w:t>eu</w:t>
            </w:r>
          </w:p>
        </w:tc>
      </w:tr>
    </w:tbl>
    <w:p w14:paraId="720E333B" w14:textId="33612E79" w:rsidR="003474AA" w:rsidRPr="00802DD3" w:rsidRDefault="003474AA" w:rsidP="00ED06CF">
      <w:pPr>
        <w:spacing w:line="360" w:lineRule="auto"/>
        <w:ind w:right="1409"/>
        <w:outlineLvl w:val="0"/>
        <w:rPr>
          <w:rFonts w:ascii="Arial" w:hAnsi="Arial" w:cs="Arial"/>
          <w:sz w:val="28"/>
        </w:rPr>
      </w:pPr>
    </w:p>
    <w:sectPr w:rsidR="003474AA" w:rsidRPr="00802DD3" w:rsidSect="003A1544">
      <w:headerReference w:type="default" r:id="rId11"/>
      <w:pgSz w:w="11900" w:h="16840"/>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B5F75" w14:textId="77777777" w:rsidR="004A1EBB" w:rsidRDefault="004A1EBB" w:rsidP="005910D8">
      <w:r>
        <w:separator/>
      </w:r>
    </w:p>
  </w:endnote>
  <w:endnote w:type="continuationSeparator" w:id="0">
    <w:p w14:paraId="1F17F034" w14:textId="77777777" w:rsidR="004A1EBB" w:rsidRDefault="004A1EBB" w:rsidP="0059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A347D" w14:textId="77777777" w:rsidR="004A1EBB" w:rsidRDefault="004A1EBB" w:rsidP="005910D8">
      <w:r>
        <w:separator/>
      </w:r>
    </w:p>
  </w:footnote>
  <w:footnote w:type="continuationSeparator" w:id="0">
    <w:p w14:paraId="3E08832B" w14:textId="77777777" w:rsidR="004A1EBB" w:rsidRDefault="004A1EBB" w:rsidP="00591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E685D" w14:textId="16DA3996" w:rsidR="003474AA" w:rsidRDefault="003474AA" w:rsidP="00B80CE6">
    <w:pPr>
      <w:pStyle w:val="Kopfzeile"/>
      <w:tabs>
        <w:tab w:val="clear" w:pos="4536"/>
        <w:tab w:val="clear" w:pos="9072"/>
        <w:tab w:val="left" w:pos="708"/>
        <w:tab w:val="left" w:pos="1416"/>
        <w:tab w:val="left" w:pos="2124"/>
        <w:tab w:val="left" w:pos="2832"/>
        <w:tab w:val="left" w:pos="3540"/>
        <w:tab w:val="left" w:pos="4248"/>
        <w:tab w:val="left" w:pos="4956"/>
        <w:tab w:val="left" w:pos="5664"/>
        <w:tab w:val="left" w:pos="6372"/>
        <w:tab w:val="left" w:pos="7080"/>
      </w:tabs>
    </w:pPr>
    <w:r>
      <w:tab/>
    </w:r>
    <w:r>
      <w:tab/>
    </w:r>
    <w:r>
      <w:tab/>
    </w:r>
    <w:r>
      <w:tab/>
    </w:r>
    <w:r>
      <w:tab/>
    </w:r>
    <w:r>
      <w:tab/>
    </w:r>
    <w:r>
      <w:tab/>
    </w:r>
    <w:r>
      <w:tab/>
    </w:r>
    <w:r w:rsidR="00ED06CF">
      <w:rPr>
        <w:rFonts w:cs="Arial"/>
        <w:noProof/>
        <w:sz w:val="40"/>
        <w:szCs w:val="40"/>
      </w:rPr>
      <w:drawing>
        <wp:inline distT="0" distB="0" distL="0" distR="0" wp14:anchorId="4CDFE344" wp14:editId="441E9540">
          <wp:extent cx="1325973" cy="249400"/>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polic_logo_black.jpg"/>
                  <pic:cNvPicPr/>
                </pic:nvPicPr>
                <pic:blipFill>
                  <a:blip r:embed="rId1"/>
                  <a:stretch>
                    <a:fillRect/>
                  </a:stretch>
                </pic:blipFill>
                <pic:spPr>
                  <a:xfrm>
                    <a:off x="0" y="0"/>
                    <a:ext cx="1345981" cy="253163"/>
                  </a:xfrm>
                  <a:prstGeom prst="rect">
                    <a:avLst/>
                  </a:prstGeom>
                </pic:spPr>
              </pic:pic>
            </a:graphicData>
          </a:graphic>
        </wp:inline>
      </w:drawing>
    </w:r>
    <w:r>
      <w:tab/>
    </w:r>
    <w:r>
      <w:tab/>
    </w:r>
    <w:r>
      <w:tab/>
    </w:r>
  </w:p>
  <w:p w14:paraId="79867440" w14:textId="77777777" w:rsidR="003474AA" w:rsidRDefault="003474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02717"/>
    <w:multiLevelType w:val="hybridMultilevel"/>
    <w:tmpl w:val="F9B2C420"/>
    <w:lvl w:ilvl="0" w:tplc="7908BC8C">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0D8"/>
    <w:rsid w:val="00014CE0"/>
    <w:rsid w:val="00015243"/>
    <w:rsid w:val="0001733E"/>
    <w:rsid w:val="0002148B"/>
    <w:rsid w:val="00021B83"/>
    <w:rsid w:val="000351C6"/>
    <w:rsid w:val="00045666"/>
    <w:rsid w:val="00047C97"/>
    <w:rsid w:val="00051F3C"/>
    <w:rsid w:val="0005278C"/>
    <w:rsid w:val="00064506"/>
    <w:rsid w:val="000803D6"/>
    <w:rsid w:val="000830D5"/>
    <w:rsid w:val="000A7C14"/>
    <w:rsid w:val="000B0995"/>
    <w:rsid w:val="000B0B0E"/>
    <w:rsid w:val="000C00EF"/>
    <w:rsid w:val="000C44EC"/>
    <w:rsid w:val="000D0AC3"/>
    <w:rsid w:val="000E2A34"/>
    <w:rsid w:val="000E4153"/>
    <w:rsid w:val="000E6853"/>
    <w:rsid w:val="000F1674"/>
    <w:rsid w:val="0010653E"/>
    <w:rsid w:val="00114B52"/>
    <w:rsid w:val="001304D1"/>
    <w:rsid w:val="00132E26"/>
    <w:rsid w:val="0013603D"/>
    <w:rsid w:val="00150171"/>
    <w:rsid w:val="001501FF"/>
    <w:rsid w:val="001539C6"/>
    <w:rsid w:val="00163706"/>
    <w:rsid w:val="00175693"/>
    <w:rsid w:val="00185197"/>
    <w:rsid w:val="00196E77"/>
    <w:rsid w:val="001A1C6E"/>
    <w:rsid w:val="001C656B"/>
    <w:rsid w:val="001F328A"/>
    <w:rsid w:val="0020652F"/>
    <w:rsid w:val="00221E2A"/>
    <w:rsid w:val="002251C6"/>
    <w:rsid w:val="002260B1"/>
    <w:rsid w:val="002306C9"/>
    <w:rsid w:val="00241F5B"/>
    <w:rsid w:val="002502D3"/>
    <w:rsid w:val="002563DF"/>
    <w:rsid w:val="00256B19"/>
    <w:rsid w:val="00261196"/>
    <w:rsid w:val="00264F01"/>
    <w:rsid w:val="00265755"/>
    <w:rsid w:val="002721FC"/>
    <w:rsid w:val="002773D6"/>
    <w:rsid w:val="00280EDD"/>
    <w:rsid w:val="002822F0"/>
    <w:rsid w:val="00286B95"/>
    <w:rsid w:val="002912E3"/>
    <w:rsid w:val="002A249F"/>
    <w:rsid w:val="002A3617"/>
    <w:rsid w:val="002A7D28"/>
    <w:rsid w:val="002B15E0"/>
    <w:rsid w:val="002D126C"/>
    <w:rsid w:val="002E1AB4"/>
    <w:rsid w:val="002E2454"/>
    <w:rsid w:val="002F2E72"/>
    <w:rsid w:val="002F7674"/>
    <w:rsid w:val="0030243B"/>
    <w:rsid w:val="0030337A"/>
    <w:rsid w:val="00304B2E"/>
    <w:rsid w:val="00317E72"/>
    <w:rsid w:val="003232F3"/>
    <w:rsid w:val="00326069"/>
    <w:rsid w:val="00327E98"/>
    <w:rsid w:val="00334752"/>
    <w:rsid w:val="00336974"/>
    <w:rsid w:val="00343B30"/>
    <w:rsid w:val="003474AA"/>
    <w:rsid w:val="00356142"/>
    <w:rsid w:val="00356CD5"/>
    <w:rsid w:val="00371ABB"/>
    <w:rsid w:val="0038578D"/>
    <w:rsid w:val="00387E98"/>
    <w:rsid w:val="003960FC"/>
    <w:rsid w:val="003976E1"/>
    <w:rsid w:val="003A1544"/>
    <w:rsid w:val="003A3EDD"/>
    <w:rsid w:val="003A61F0"/>
    <w:rsid w:val="003B256F"/>
    <w:rsid w:val="003B7044"/>
    <w:rsid w:val="003D0193"/>
    <w:rsid w:val="003D51C0"/>
    <w:rsid w:val="003E38B9"/>
    <w:rsid w:val="00400996"/>
    <w:rsid w:val="004027A3"/>
    <w:rsid w:val="004074CB"/>
    <w:rsid w:val="004125D9"/>
    <w:rsid w:val="0041790A"/>
    <w:rsid w:val="00425800"/>
    <w:rsid w:val="00427E98"/>
    <w:rsid w:val="0043013A"/>
    <w:rsid w:val="00437AF3"/>
    <w:rsid w:val="00442995"/>
    <w:rsid w:val="004524AB"/>
    <w:rsid w:val="00453D22"/>
    <w:rsid w:val="004541A1"/>
    <w:rsid w:val="004546AC"/>
    <w:rsid w:val="00456078"/>
    <w:rsid w:val="00461E93"/>
    <w:rsid w:val="00463AF2"/>
    <w:rsid w:val="00487F40"/>
    <w:rsid w:val="00493D4D"/>
    <w:rsid w:val="004A1EBB"/>
    <w:rsid w:val="004A1F90"/>
    <w:rsid w:val="004A394C"/>
    <w:rsid w:val="004A677D"/>
    <w:rsid w:val="004C2983"/>
    <w:rsid w:val="004D316C"/>
    <w:rsid w:val="004E35E2"/>
    <w:rsid w:val="004E7614"/>
    <w:rsid w:val="004E7B68"/>
    <w:rsid w:val="004E7B94"/>
    <w:rsid w:val="004F6A8B"/>
    <w:rsid w:val="00502EEF"/>
    <w:rsid w:val="0050604A"/>
    <w:rsid w:val="00510776"/>
    <w:rsid w:val="00510A6E"/>
    <w:rsid w:val="005159FB"/>
    <w:rsid w:val="005224AC"/>
    <w:rsid w:val="00526E20"/>
    <w:rsid w:val="005328AD"/>
    <w:rsid w:val="00542370"/>
    <w:rsid w:val="00542793"/>
    <w:rsid w:val="00545633"/>
    <w:rsid w:val="005519F1"/>
    <w:rsid w:val="00552094"/>
    <w:rsid w:val="0055372E"/>
    <w:rsid w:val="0055447A"/>
    <w:rsid w:val="00565E6B"/>
    <w:rsid w:val="005825BF"/>
    <w:rsid w:val="005910D8"/>
    <w:rsid w:val="005B2B44"/>
    <w:rsid w:val="005B67A2"/>
    <w:rsid w:val="005B7F1E"/>
    <w:rsid w:val="005C68C5"/>
    <w:rsid w:val="005D067E"/>
    <w:rsid w:val="005D2DFB"/>
    <w:rsid w:val="005E2318"/>
    <w:rsid w:val="005E7633"/>
    <w:rsid w:val="005E78FA"/>
    <w:rsid w:val="005F7E03"/>
    <w:rsid w:val="00606D0E"/>
    <w:rsid w:val="006102CB"/>
    <w:rsid w:val="00615AE2"/>
    <w:rsid w:val="00617CE9"/>
    <w:rsid w:val="00617E61"/>
    <w:rsid w:val="0062130D"/>
    <w:rsid w:val="00622D94"/>
    <w:rsid w:val="00623106"/>
    <w:rsid w:val="00632EED"/>
    <w:rsid w:val="0063764F"/>
    <w:rsid w:val="00647E31"/>
    <w:rsid w:val="0065019C"/>
    <w:rsid w:val="0065141A"/>
    <w:rsid w:val="006519A7"/>
    <w:rsid w:val="006774E4"/>
    <w:rsid w:val="0068312E"/>
    <w:rsid w:val="00683E1F"/>
    <w:rsid w:val="006876C4"/>
    <w:rsid w:val="006950F4"/>
    <w:rsid w:val="00695810"/>
    <w:rsid w:val="006A1AF7"/>
    <w:rsid w:val="006A2C06"/>
    <w:rsid w:val="006A43E5"/>
    <w:rsid w:val="006A49C3"/>
    <w:rsid w:val="006A58D1"/>
    <w:rsid w:val="006A5C2D"/>
    <w:rsid w:val="006C6943"/>
    <w:rsid w:val="006D0185"/>
    <w:rsid w:val="006D0F50"/>
    <w:rsid w:val="006E6733"/>
    <w:rsid w:val="006E740F"/>
    <w:rsid w:val="006F7033"/>
    <w:rsid w:val="007057B6"/>
    <w:rsid w:val="007133D1"/>
    <w:rsid w:val="00713CEC"/>
    <w:rsid w:val="00715F56"/>
    <w:rsid w:val="00716F04"/>
    <w:rsid w:val="00720CBF"/>
    <w:rsid w:val="0072263D"/>
    <w:rsid w:val="00724195"/>
    <w:rsid w:val="0074651B"/>
    <w:rsid w:val="007475ED"/>
    <w:rsid w:val="00765E47"/>
    <w:rsid w:val="00776712"/>
    <w:rsid w:val="00784AEE"/>
    <w:rsid w:val="00786B95"/>
    <w:rsid w:val="00795209"/>
    <w:rsid w:val="007A21C7"/>
    <w:rsid w:val="007B13BC"/>
    <w:rsid w:val="007B343A"/>
    <w:rsid w:val="007C6152"/>
    <w:rsid w:val="007C6D0C"/>
    <w:rsid w:val="007C7C76"/>
    <w:rsid w:val="007D284B"/>
    <w:rsid w:val="007E3E84"/>
    <w:rsid w:val="007F4233"/>
    <w:rsid w:val="00802DD3"/>
    <w:rsid w:val="00805389"/>
    <w:rsid w:val="00811801"/>
    <w:rsid w:val="00814135"/>
    <w:rsid w:val="00817689"/>
    <w:rsid w:val="00823435"/>
    <w:rsid w:val="00826C88"/>
    <w:rsid w:val="008358EA"/>
    <w:rsid w:val="0084776C"/>
    <w:rsid w:val="0085432D"/>
    <w:rsid w:val="00860062"/>
    <w:rsid w:val="008638BB"/>
    <w:rsid w:val="00874A37"/>
    <w:rsid w:val="00876DB9"/>
    <w:rsid w:val="00882431"/>
    <w:rsid w:val="00887566"/>
    <w:rsid w:val="0089496A"/>
    <w:rsid w:val="008A3D9F"/>
    <w:rsid w:val="008B129A"/>
    <w:rsid w:val="008B177B"/>
    <w:rsid w:val="008B2579"/>
    <w:rsid w:val="008D1756"/>
    <w:rsid w:val="008D2867"/>
    <w:rsid w:val="008D2936"/>
    <w:rsid w:val="008D4F67"/>
    <w:rsid w:val="008F378C"/>
    <w:rsid w:val="008F55BD"/>
    <w:rsid w:val="008F5AD3"/>
    <w:rsid w:val="00900813"/>
    <w:rsid w:val="00901126"/>
    <w:rsid w:val="0091053C"/>
    <w:rsid w:val="009172E0"/>
    <w:rsid w:val="00917718"/>
    <w:rsid w:val="0092093D"/>
    <w:rsid w:val="00920C68"/>
    <w:rsid w:val="00932AD5"/>
    <w:rsid w:val="00934785"/>
    <w:rsid w:val="00935328"/>
    <w:rsid w:val="009404E2"/>
    <w:rsid w:val="009433AA"/>
    <w:rsid w:val="009452B4"/>
    <w:rsid w:val="0095595B"/>
    <w:rsid w:val="00962917"/>
    <w:rsid w:val="00975C61"/>
    <w:rsid w:val="0099212C"/>
    <w:rsid w:val="009B5546"/>
    <w:rsid w:val="009C0A87"/>
    <w:rsid w:val="009C0F7C"/>
    <w:rsid w:val="009C1CA7"/>
    <w:rsid w:val="009C5B1D"/>
    <w:rsid w:val="009C7472"/>
    <w:rsid w:val="009D119E"/>
    <w:rsid w:val="009E3CCD"/>
    <w:rsid w:val="009E3DF2"/>
    <w:rsid w:val="009F6233"/>
    <w:rsid w:val="00A01CEA"/>
    <w:rsid w:val="00A04F2E"/>
    <w:rsid w:val="00A12041"/>
    <w:rsid w:val="00A21FDE"/>
    <w:rsid w:val="00A24279"/>
    <w:rsid w:val="00A31257"/>
    <w:rsid w:val="00A33014"/>
    <w:rsid w:val="00A418A7"/>
    <w:rsid w:val="00A460FD"/>
    <w:rsid w:val="00A5413D"/>
    <w:rsid w:val="00A55A95"/>
    <w:rsid w:val="00A612FF"/>
    <w:rsid w:val="00A62C78"/>
    <w:rsid w:val="00A6519C"/>
    <w:rsid w:val="00A70657"/>
    <w:rsid w:val="00A746CE"/>
    <w:rsid w:val="00A93323"/>
    <w:rsid w:val="00A935EB"/>
    <w:rsid w:val="00A94DD0"/>
    <w:rsid w:val="00A95E06"/>
    <w:rsid w:val="00A96ED0"/>
    <w:rsid w:val="00A97F2E"/>
    <w:rsid w:val="00AA6039"/>
    <w:rsid w:val="00AA7E47"/>
    <w:rsid w:val="00AC1200"/>
    <w:rsid w:val="00AC4F4B"/>
    <w:rsid w:val="00AD0C39"/>
    <w:rsid w:val="00AD437B"/>
    <w:rsid w:val="00AE247F"/>
    <w:rsid w:val="00AF068C"/>
    <w:rsid w:val="00AF15C5"/>
    <w:rsid w:val="00AF31C8"/>
    <w:rsid w:val="00AF7888"/>
    <w:rsid w:val="00B01374"/>
    <w:rsid w:val="00B01595"/>
    <w:rsid w:val="00B05C9D"/>
    <w:rsid w:val="00B104EE"/>
    <w:rsid w:val="00B10D7E"/>
    <w:rsid w:val="00B1374C"/>
    <w:rsid w:val="00B13934"/>
    <w:rsid w:val="00B26478"/>
    <w:rsid w:val="00B304A6"/>
    <w:rsid w:val="00B31BC1"/>
    <w:rsid w:val="00B33B09"/>
    <w:rsid w:val="00B371C3"/>
    <w:rsid w:val="00B43362"/>
    <w:rsid w:val="00B50423"/>
    <w:rsid w:val="00B50F17"/>
    <w:rsid w:val="00B51745"/>
    <w:rsid w:val="00B5227E"/>
    <w:rsid w:val="00B66659"/>
    <w:rsid w:val="00B702AD"/>
    <w:rsid w:val="00B7427D"/>
    <w:rsid w:val="00B75155"/>
    <w:rsid w:val="00B80CE6"/>
    <w:rsid w:val="00B833B1"/>
    <w:rsid w:val="00B939F2"/>
    <w:rsid w:val="00B95124"/>
    <w:rsid w:val="00B97986"/>
    <w:rsid w:val="00BA2895"/>
    <w:rsid w:val="00BB6835"/>
    <w:rsid w:val="00BB75F0"/>
    <w:rsid w:val="00BC0F38"/>
    <w:rsid w:val="00BD1F9E"/>
    <w:rsid w:val="00C040FC"/>
    <w:rsid w:val="00C20D58"/>
    <w:rsid w:val="00C24FFD"/>
    <w:rsid w:val="00C3312A"/>
    <w:rsid w:val="00C35B3B"/>
    <w:rsid w:val="00C51CC6"/>
    <w:rsid w:val="00C6616F"/>
    <w:rsid w:val="00C70306"/>
    <w:rsid w:val="00C75887"/>
    <w:rsid w:val="00C921D3"/>
    <w:rsid w:val="00C92F56"/>
    <w:rsid w:val="00C96A66"/>
    <w:rsid w:val="00CA5F13"/>
    <w:rsid w:val="00CB71A0"/>
    <w:rsid w:val="00CC2212"/>
    <w:rsid w:val="00CF5C2B"/>
    <w:rsid w:val="00D028AB"/>
    <w:rsid w:val="00D0330C"/>
    <w:rsid w:val="00D03E0D"/>
    <w:rsid w:val="00D06504"/>
    <w:rsid w:val="00D153D9"/>
    <w:rsid w:val="00D21A19"/>
    <w:rsid w:val="00D233E4"/>
    <w:rsid w:val="00D23FC6"/>
    <w:rsid w:val="00D32EE9"/>
    <w:rsid w:val="00D33384"/>
    <w:rsid w:val="00D34EC6"/>
    <w:rsid w:val="00D370C9"/>
    <w:rsid w:val="00D52DD1"/>
    <w:rsid w:val="00D52F87"/>
    <w:rsid w:val="00D54DFA"/>
    <w:rsid w:val="00D7128F"/>
    <w:rsid w:val="00D71F21"/>
    <w:rsid w:val="00D81CBB"/>
    <w:rsid w:val="00DA1A47"/>
    <w:rsid w:val="00DA373F"/>
    <w:rsid w:val="00DA5267"/>
    <w:rsid w:val="00DB12BA"/>
    <w:rsid w:val="00DB2223"/>
    <w:rsid w:val="00DC1BC5"/>
    <w:rsid w:val="00DC7CC9"/>
    <w:rsid w:val="00DD037A"/>
    <w:rsid w:val="00DD3193"/>
    <w:rsid w:val="00DD4719"/>
    <w:rsid w:val="00DF7835"/>
    <w:rsid w:val="00E06B2A"/>
    <w:rsid w:val="00E06CAB"/>
    <w:rsid w:val="00E12C00"/>
    <w:rsid w:val="00E12C1B"/>
    <w:rsid w:val="00E154C5"/>
    <w:rsid w:val="00E36B05"/>
    <w:rsid w:val="00E37723"/>
    <w:rsid w:val="00E459AB"/>
    <w:rsid w:val="00E4637A"/>
    <w:rsid w:val="00E51AF9"/>
    <w:rsid w:val="00E65214"/>
    <w:rsid w:val="00E76A59"/>
    <w:rsid w:val="00E81C5B"/>
    <w:rsid w:val="00E8788A"/>
    <w:rsid w:val="00EA265A"/>
    <w:rsid w:val="00EA378C"/>
    <w:rsid w:val="00EA44C0"/>
    <w:rsid w:val="00EB1D34"/>
    <w:rsid w:val="00ED06CF"/>
    <w:rsid w:val="00ED0C2F"/>
    <w:rsid w:val="00ED1137"/>
    <w:rsid w:val="00ED1458"/>
    <w:rsid w:val="00ED5E1F"/>
    <w:rsid w:val="00F00FF5"/>
    <w:rsid w:val="00F06D73"/>
    <w:rsid w:val="00F100D5"/>
    <w:rsid w:val="00F11675"/>
    <w:rsid w:val="00F116E4"/>
    <w:rsid w:val="00F1796F"/>
    <w:rsid w:val="00F30196"/>
    <w:rsid w:val="00F3562B"/>
    <w:rsid w:val="00F36420"/>
    <w:rsid w:val="00F5585A"/>
    <w:rsid w:val="00F640B4"/>
    <w:rsid w:val="00F86805"/>
    <w:rsid w:val="00F938D4"/>
    <w:rsid w:val="00F94391"/>
    <w:rsid w:val="00F96EF7"/>
    <w:rsid w:val="00FA4007"/>
    <w:rsid w:val="00FA7174"/>
    <w:rsid w:val="00FB027C"/>
    <w:rsid w:val="00FB4709"/>
    <w:rsid w:val="00FB4E25"/>
    <w:rsid w:val="00FB65E8"/>
    <w:rsid w:val="00FB7ECC"/>
    <w:rsid w:val="00FC526A"/>
    <w:rsid w:val="00FE5363"/>
    <w:rsid w:val="00FE5DAC"/>
    <w:rsid w:val="00FE7849"/>
    <w:rsid w:val="00FF375A"/>
    <w:rsid w:val="00FF432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4B310"/>
  <w15:docId w15:val="{DAFA0F8B-95EA-4579-BBD1-C957CE63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10D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10D8"/>
    <w:pPr>
      <w:tabs>
        <w:tab w:val="center" w:pos="4536"/>
        <w:tab w:val="right" w:pos="9072"/>
      </w:tabs>
    </w:pPr>
  </w:style>
  <w:style w:type="character" w:customStyle="1" w:styleId="KopfzeileZchn">
    <w:name w:val="Kopfzeile Zchn"/>
    <w:basedOn w:val="Absatz-Standardschriftart"/>
    <w:link w:val="Kopfzeile"/>
    <w:uiPriority w:val="99"/>
    <w:rsid w:val="005910D8"/>
  </w:style>
  <w:style w:type="character" w:styleId="Hyperlink">
    <w:name w:val="Hyperlink"/>
    <w:uiPriority w:val="99"/>
    <w:unhideWhenUsed/>
    <w:rsid w:val="005910D8"/>
    <w:rPr>
      <w:color w:val="0000FF"/>
      <w:u w:val="single"/>
    </w:rPr>
  </w:style>
  <w:style w:type="paragraph" w:styleId="Fuzeile">
    <w:name w:val="footer"/>
    <w:basedOn w:val="Standard"/>
    <w:link w:val="FuzeileZchn"/>
    <w:uiPriority w:val="99"/>
    <w:unhideWhenUsed/>
    <w:rsid w:val="005910D8"/>
    <w:pPr>
      <w:tabs>
        <w:tab w:val="center" w:pos="4536"/>
        <w:tab w:val="right" w:pos="9072"/>
      </w:tabs>
    </w:pPr>
  </w:style>
  <w:style w:type="character" w:customStyle="1" w:styleId="FuzeileZchn">
    <w:name w:val="Fußzeile Zchn"/>
    <w:basedOn w:val="Absatz-Standardschriftart"/>
    <w:link w:val="Fuzeile"/>
    <w:uiPriority w:val="99"/>
    <w:rsid w:val="005910D8"/>
  </w:style>
  <w:style w:type="table" w:styleId="Tabellenraster">
    <w:name w:val="Table Grid"/>
    <w:basedOn w:val="NormaleTabelle"/>
    <w:uiPriority w:val="39"/>
    <w:rsid w:val="004524AB"/>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C6616F"/>
    <w:rPr>
      <w:color w:val="954F72" w:themeColor="followedHyperlink"/>
      <w:u w:val="single"/>
    </w:rPr>
  </w:style>
  <w:style w:type="character" w:styleId="Kommentarzeichen">
    <w:name w:val="annotation reference"/>
    <w:basedOn w:val="Absatz-Standardschriftart"/>
    <w:uiPriority w:val="99"/>
    <w:semiHidden/>
    <w:unhideWhenUsed/>
    <w:rsid w:val="008D4F67"/>
    <w:rPr>
      <w:sz w:val="16"/>
      <w:szCs w:val="16"/>
    </w:rPr>
  </w:style>
  <w:style w:type="paragraph" w:styleId="Kommentartext">
    <w:name w:val="annotation text"/>
    <w:basedOn w:val="Standard"/>
    <w:link w:val="KommentartextZchn"/>
    <w:uiPriority w:val="99"/>
    <w:semiHidden/>
    <w:unhideWhenUsed/>
    <w:rsid w:val="008D4F67"/>
    <w:rPr>
      <w:sz w:val="20"/>
      <w:szCs w:val="20"/>
    </w:rPr>
  </w:style>
  <w:style w:type="character" w:customStyle="1" w:styleId="KommentartextZchn">
    <w:name w:val="Kommentartext Zchn"/>
    <w:basedOn w:val="Absatz-Standardschriftart"/>
    <w:link w:val="Kommentartext"/>
    <w:uiPriority w:val="99"/>
    <w:semiHidden/>
    <w:rsid w:val="008D4F67"/>
    <w:rPr>
      <w:sz w:val="20"/>
      <w:szCs w:val="20"/>
    </w:rPr>
  </w:style>
  <w:style w:type="paragraph" w:styleId="Kommentarthema">
    <w:name w:val="annotation subject"/>
    <w:basedOn w:val="Kommentartext"/>
    <w:next w:val="Kommentartext"/>
    <w:link w:val="KommentarthemaZchn"/>
    <w:uiPriority w:val="99"/>
    <w:semiHidden/>
    <w:unhideWhenUsed/>
    <w:rsid w:val="008D4F67"/>
    <w:rPr>
      <w:b/>
      <w:bCs/>
    </w:rPr>
  </w:style>
  <w:style w:type="character" w:customStyle="1" w:styleId="KommentarthemaZchn">
    <w:name w:val="Kommentarthema Zchn"/>
    <w:basedOn w:val="KommentartextZchn"/>
    <w:link w:val="Kommentarthema"/>
    <w:uiPriority w:val="99"/>
    <w:semiHidden/>
    <w:rsid w:val="008D4F67"/>
    <w:rPr>
      <w:b/>
      <w:bCs/>
      <w:sz w:val="20"/>
      <w:szCs w:val="20"/>
    </w:rPr>
  </w:style>
  <w:style w:type="paragraph" w:styleId="Sprechblasentext">
    <w:name w:val="Balloon Text"/>
    <w:basedOn w:val="Standard"/>
    <w:link w:val="SprechblasentextZchn"/>
    <w:uiPriority w:val="99"/>
    <w:semiHidden/>
    <w:unhideWhenUsed/>
    <w:rsid w:val="008D4F6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4F67"/>
    <w:rPr>
      <w:rFonts w:ascii="Segoe UI" w:hAnsi="Segoe UI" w:cs="Segoe UI"/>
      <w:sz w:val="18"/>
      <w:szCs w:val="18"/>
    </w:rPr>
  </w:style>
  <w:style w:type="character" w:customStyle="1" w:styleId="st">
    <w:name w:val="st"/>
    <w:basedOn w:val="Absatz-Standardschriftart"/>
    <w:rsid w:val="0063764F"/>
  </w:style>
  <w:style w:type="paragraph" w:customStyle="1" w:styleId="KeinLeerraum1">
    <w:name w:val="Kein Leerraum1"/>
    <w:rsid w:val="00304B2E"/>
    <w:rPr>
      <w:rFonts w:ascii="Calibri" w:eastAsia="Times New Roman" w:hAnsi="Calibri" w:cs="Times New Roman"/>
      <w:sz w:val="22"/>
      <w:szCs w:val="22"/>
    </w:rPr>
  </w:style>
  <w:style w:type="paragraph" w:styleId="Listenabsatz">
    <w:name w:val="List Paragraph"/>
    <w:basedOn w:val="Standard"/>
    <w:uiPriority w:val="34"/>
    <w:qFormat/>
    <w:rsid w:val="007475ED"/>
    <w:pPr>
      <w:ind w:left="720"/>
      <w:contextualSpacing/>
    </w:pPr>
  </w:style>
  <w:style w:type="paragraph" w:styleId="StandardWeb">
    <w:name w:val="Normal (Web)"/>
    <w:basedOn w:val="Standard"/>
    <w:uiPriority w:val="99"/>
    <w:unhideWhenUsed/>
    <w:rsid w:val="00EA265A"/>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EA265A"/>
    <w:rPr>
      <w:b/>
      <w:bCs/>
    </w:rPr>
  </w:style>
  <w:style w:type="character" w:styleId="NichtaufgelsteErwhnung">
    <w:name w:val="Unresolved Mention"/>
    <w:basedOn w:val="Absatz-Standardschriftart"/>
    <w:uiPriority w:val="99"/>
    <w:semiHidden/>
    <w:unhideWhenUsed/>
    <w:rsid w:val="005B67A2"/>
    <w:rPr>
      <w:color w:val="605E5C"/>
      <w:shd w:val="clear" w:color="auto" w:fill="E1DFDD"/>
    </w:rPr>
  </w:style>
  <w:style w:type="character" w:customStyle="1" w:styleId="tlid-translation">
    <w:name w:val="tlid-translation"/>
    <w:basedOn w:val="Absatz-Standardschriftart"/>
    <w:rsid w:val="006E6733"/>
  </w:style>
  <w:style w:type="paragraph" w:styleId="berarbeitung">
    <w:name w:val="Revision"/>
    <w:hidden/>
    <w:uiPriority w:val="99"/>
    <w:semiHidden/>
    <w:rsid w:val="00A94DD0"/>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48639">
      <w:bodyDiv w:val="1"/>
      <w:marLeft w:val="0"/>
      <w:marRight w:val="0"/>
      <w:marTop w:val="0"/>
      <w:marBottom w:val="0"/>
      <w:divBdr>
        <w:top w:val="none" w:sz="0" w:space="0" w:color="auto"/>
        <w:left w:val="none" w:sz="0" w:space="0" w:color="auto"/>
        <w:bottom w:val="none" w:sz="0" w:space="0" w:color="auto"/>
        <w:right w:val="none" w:sz="0" w:space="0" w:color="auto"/>
      </w:divBdr>
    </w:div>
    <w:div w:id="677272547">
      <w:bodyDiv w:val="1"/>
      <w:marLeft w:val="0"/>
      <w:marRight w:val="0"/>
      <w:marTop w:val="0"/>
      <w:marBottom w:val="0"/>
      <w:divBdr>
        <w:top w:val="none" w:sz="0" w:space="0" w:color="auto"/>
        <w:left w:val="none" w:sz="0" w:space="0" w:color="auto"/>
        <w:bottom w:val="none" w:sz="0" w:space="0" w:color="auto"/>
        <w:right w:val="none" w:sz="0" w:space="0" w:color="auto"/>
      </w:divBdr>
    </w:div>
    <w:div w:id="688873143">
      <w:bodyDiv w:val="1"/>
      <w:marLeft w:val="0"/>
      <w:marRight w:val="0"/>
      <w:marTop w:val="0"/>
      <w:marBottom w:val="0"/>
      <w:divBdr>
        <w:top w:val="none" w:sz="0" w:space="0" w:color="auto"/>
        <w:left w:val="none" w:sz="0" w:space="0" w:color="auto"/>
        <w:bottom w:val="none" w:sz="0" w:space="0" w:color="auto"/>
        <w:right w:val="none" w:sz="0" w:space="0" w:color="auto"/>
      </w:divBdr>
    </w:div>
    <w:div w:id="1500274540">
      <w:bodyDiv w:val="1"/>
      <w:marLeft w:val="0"/>
      <w:marRight w:val="0"/>
      <w:marTop w:val="0"/>
      <w:marBottom w:val="0"/>
      <w:divBdr>
        <w:top w:val="none" w:sz="0" w:space="0" w:color="auto"/>
        <w:left w:val="none" w:sz="0" w:space="0" w:color="auto"/>
        <w:bottom w:val="none" w:sz="0" w:space="0" w:color="auto"/>
        <w:right w:val="none" w:sz="0" w:space="0" w:color="auto"/>
      </w:divBdr>
    </w:div>
    <w:div w:id="201464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iane.hoetger@teampenta.de"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836</Words>
  <Characters>5270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Zühlsdorf</dc:creator>
  <cp:keywords/>
  <dc:description/>
  <cp:lastModifiedBy>Nesrin Uzuntas</cp:lastModifiedBy>
  <cp:revision>10</cp:revision>
  <cp:lastPrinted>2019-07-04T17:28:00Z</cp:lastPrinted>
  <dcterms:created xsi:type="dcterms:W3CDTF">2020-10-02T09:04:00Z</dcterms:created>
  <dcterms:modified xsi:type="dcterms:W3CDTF">2020-10-13T14:39:00Z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{C5638B65-6796-4FCD-8BDD-659B7AC95092}</vt:lpwstr>
  </property>
</Properties>
</file>